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93" w:rsidRPr="00020443" w:rsidRDefault="00860F8E" w:rsidP="00020443">
      <w:pPr>
        <w:pStyle w:val="UNITheadingP2012"/>
        <w:pBdr>
          <w:top w:val="none" w:sz="0" w:space="0" w:color="auto"/>
        </w:pBd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443">
        <w:rPr>
          <w:rFonts w:ascii="Times New Roman" w:hAnsi="Times New Roman" w:cs="Times New Roman"/>
          <w:b/>
          <w:sz w:val="24"/>
          <w:szCs w:val="24"/>
          <w:lang w:val="ru-RU"/>
        </w:rPr>
        <w:t>Продажа музыкальных дисков</w:t>
      </w:r>
    </w:p>
    <w:p w:rsidR="00860F8E" w:rsidRPr="003018DB" w:rsidRDefault="00C23A7B" w:rsidP="00020443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A7B">
        <w:rPr>
          <w:rFonts w:ascii="Times New Roman" w:hAnsi="Times New Roman" w:cs="Times New Roman"/>
          <w:noProof/>
          <w:sz w:val="24"/>
          <w:szCs w:val="24"/>
          <w:lang w:val="en-AU" w:eastAsia="en-AU"/>
        </w:rPr>
        <w:pict>
          <v:group id="_x0000_s1064" style="position:absolute;left:0;text-align:left;margin-left:9.6pt;margin-top:59.4pt;width:463.75pt;height:315.05pt;z-index:251660288" coordorigin="1989,3057" coordsize="9275,630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7646;top:8984;width:1192;height:374;mso-height-percent:200;mso-height-percent:200;mso-width-relative:margin;mso-height-relative:margin" filled="f" stroked="f">
              <v:textbox style="mso-next-textbox:#_x0000_s1065;mso-fit-shape-to-text:t">
                <w:txbxContent>
                  <w:p w:rsidR="00860F8E" w:rsidRPr="00C32966" w:rsidRDefault="00860F8E" w:rsidP="00860F8E">
                    <w:pPr>
                      <w:pStyle w:val="arial10RBP2012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Месяцы</w:t>
                    </w:r>
                  </w:p>
                </w:txbxContent>
              </v:textbox>
            </v:shape>
            <v:shape id="_x0000_s1066" type="#_x0000_t202" style="position:absolute;left:1989;top:3469;width:524;height:4636;mso-width-percent:400;mso-width-percent:400;mso-width-relative:margin;mso-height-relative:margin" filled="f" stroked="f">
              <v:textbox style="layout-flow:vertical;mso-layout-flow-alt:bottom-to-top;mso-next-textbox:#_x0000_s1066;mso-fit-shape-to-text:t">
                <w:txbxContent>
                  <w:p w:rsidR="00860F8E" w:rsidRPr="00C32966" w:rsidRDefault="00860F8E" w:rsidP="00860F8E">
                    <w:pPr>
                      <w:pStyle w:val="arial10RBP2012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Число компакт-дисков, проданных за месяц</w:t>
                    </w:r>
                  </w:p>
                </w:txbxContent>
              </v:textbox>
            </v:shape>
            <v:group id="_x0000_s1067" style="position:absolute;left:2047;top:3424;width:1142;height:5406" coordorigin="2047,3424" coordsize="1142,5406">
              <v:shape id="_x0000_s1068" type="#_x0000_t202" style="position:absolute;left:2559;top:8456;width:630;height:374;mso-width-relative:margin;mso-height-relative:margin" filled="f" stroked="f">
                <v:textbox style="mso-next-textbox:#_x0000_s1068">
                  <w:txbxContent>
                    <w:p w:rsidR="00860F8E" w:rsidRDefault="00860F8E" w:rsidP="00860F8E">
                      <w:pPr>
                        <w:pStyle w:val="arial10LP2012"/>
                        <w:jc w:val="right"/>
                      </w:pPr>
                      <w:r>
                        <w:t>0</w:t>
                      </w:r>
                    </w:p>
                  </w:txbxContent>
                </v:textbox>
              </v:shape>
              <v:shape id="_x0000_s1069" type="#_x0000_t202" style="position:absolute;left:2351;top:7873;width:838;height:374;mso-height-percent:200;mso-height-percent:200;mso-width-relative:margin;mso-height-relative:margin" filled="f" stroked="f">
                <v:textbox style="mso-next-textbox:#_x0000_s1069;mso-fit-shape-to-text:t">
                  <w:txbxContent>
                    <w:p w:rsidR="00860F8E" w:rsidRDefault="00860F8E" w:rsidP="00860F8E">
                      <w:pPr>
                        <w:pStyle w:val="arial10RP2012"/>
                      </w:pPr>
                      <w:r>
                        <w:t>250</w:t>
                      </w:r>
                    </w:p>
                  </w:txbxContent>
                </v:textbox>
              </v:shape>
              <v:shape id="_x0000_s1070" type="#_x0000_t202" style="position:absolute;left:2306;top:6773;width:883;height:374;mso-height-percent:200;mso-height-percent:200;mso-width-relative:margin;mso-height-relative:margin" filled="f" stroked="f">
                <v:textbox style="mso-next-textbox:#_x0000_s1070;mso-fit-shape-to-text:t">
                  <w:txbxContent>
                    <w:p w:rsidR="00860F8E" w:rsidRDefault="00860F8E" w:rsidP="00860F8E">
                      <w:pPr>
                        <w:pStyle w:val="arial10RP2012"/>
                      </w:pPr>
                      <w:r>
                        <w:t>750</w:t>
                      </w:r>
                    </w:p>
                  </w:txbxContent>
                </v:textbox>
              </v:shape>
              <v:shape id="_x0000_s1071" type="#_x0000_t202" style="position:absolute;left:2047;top:3966;width:1142;height:374;mso-height-percent:200;mso-height-percent:200;mso-width-relative:margin;mso-height-relative:margin" filled="f" stroked="f">
                <v:textbox style="mso-next-textbox:#_x0000_s1071;mso-fit-shape-to-text:t">
                  <w:txbxContent>
                    <w:p w:rsidR="00860F8E" w:rsidRDefault="00860F8E" w:rsidP="00860F8E">
                      <w:pPr>
                        <w:pStyle w:val="arial10RP2012"/>
                      </w:pPr>
                      <w:r>
                        <w:t>200</w:t>
                      </w:r>
                      <w:r w:rsidRPr="00DF6E5B">
                        <w:t>0</w:t>
                      </w:r>
                    </w:p>
                  </w:txbxContent>
                </v:textbox>
              </v:shape>
              <v:shape id="_x0000_s1072" type="#_x0000_t202" style="position:absolute;left:2047;top:3424;width:1142;height:374;mso-height-percent:200;mso-height-percent:200;mso-width-relative:margin;mso-height-relative:margin" filled="f" stroked="f">
                <v:textbox style="mso-next-textbox:#_x0000_s1072;mso-fit-shape-to-text:t">
                  <w:txbxContent>
                    <w:p w:rsidR="00860F8E" w:rsidRDefault="00860F8E" w:rsidP="00860F8E">
                      <w:pPr>
                        <w:pStyle w:val="arial10RP2012"/>
                      </w:pPr>
                      <w:r>
                        <w:t>225</w:t>
                      </w:r>
                      <w:r w:rsidRPr="00DF6E5B">
                        <w:t>0</w:t>
                      </w:r>
                    </w:p>
                  </w:txbxContent>
                </v:textbox>
              </v:shape>
              <v:shape id="_x0000_s1073" type="#_x0000_t202" style="position:absolute;left:2047;top:4524;width:1142;height:374;mso-height-percent:200;mso-height-percent:200;mso-width-relative:margin;mso-height-relative:margin" filled="f" stroked="f">
                <v:textbox style="mso-next-textbox:#_x0000_s1073;mso-fit-shape-to-text:t">
                  <w:txbxContent>
                    <w:p w:rsidR="00860F8E" w:rsidRDefault="00860F8E" w:rsidP="00860F8E">
                      <w:pPr>
                        <w:pStyle w:val="arial10RP2012"/>
                      </w:pPr>
                      <w:r>
                        <w:t>175</w:t>
                      </w:r>
                      <w:r w:rsidRPr="00DF6E5B">
                        <w:t>0</w:t>
                      </w:r>
                    </w:p>
                  </w:txbxContent>
                </v:textbox>
              </v:shape>
              <v:shape id="_x0000_s1074" type="#_x0000_t202" style="position:absolute;left:2047;top:5088;width:1142;height:374;mso-height-percent:200;mso-height-percent:200;mso-width-relative:margin;mso-height-relative:margin" filled="f" stroked="f">
                <v:textbox style="mso-next-textbox:#_x0000_s1074;mso-fit-shape-to-text:t">
                  <w:txbxContent>
                    <w:p w:rsidR="00860F8E" w:rsidRDefault="00860F8E" w:rsidP="00860F8E">
                      <w:pPr>
                        <w:pStyle w:val="arial10RP2012"/>
                      </w:pPr>
                      <w:r>
                        <w:t>15</w:t>
                      </w:r>
                      <w:r w:rsidRPr="00DF6E5B">
                        <w:t>00</w:t>
                      </w:r>
                    </w:p>
                  </w:txbxContent>
                </v:textbox>
              </v:shape>
              <v:shape id="_x0000_s1075" type="#_x0000_t202" style="position:absolute;left:2306;top:6206;width:883;height:374;mso-height-percent:200;mso-height-percent:200;mso-width-relative:margin;mso-height-relative:margin" filled="f" stroked="f">
                <v:textbox style="mso-next-textbox:#_x0000_s1075;mso-fit-shape-to-text:t">
                  <w:txbxContent>
                    <w:p w:rsidR="00860F8E" w:rsidRDefault="00860F8E" w:rsidP="00860F8E">
                      <w:pPr>
                        <w:pStyle w:val="arial10RP2012"/>
                      </w:pPr>
                      <w:r>
                        <w:t>1000</w:t>
                      </w:r>
                    </w:p>
                  </w:txbxContent>
                </v:textbox>
              </v:shape>
              <v:shape id="_x0000_s1076" type="#_x0000_t202" style="position:absolute;left:2306;top:5649;width:883;height:374;mso-height-percent:200;mso-height-percent:200;mso-width-relative:margin;mso-height-relative:margin" filled="f" stroked="f">
                <v:textbox style="mso-next-textbox:#_x0000_s1076;mso-fit-shape-to-text:t">
                  <w:txbxContent>
                    <w:p w:rsidR="00860F8E" w:rsidRDefault="00860F8E" w:rsidP="00860F8E">
                      <w:pPr>
                        <w:pStyle w:val="arial10RP2012"/>
                      </w:pPr>
                      <w:r>
                        <w:t>1250</w:t>
                      </w:r>
                    </w:p>
                  </w:txbxContent>
                </v:textbox>
              </v:shape>
              <v:shape id="_x0000_s1077" type="#_x0000_t202" style="position:absolute;left:2294;top:7319;width:883;height:374;mso-height-percent:200;mso-height-percent:200;mso-width-relative:margin;mso-height-relative:margin" filled="f" stroked="f">
                <v:textbox style="mso-next-textbox:#_x0000_s1077;mso-fit-shape-to-text:t">
                  <w:txbxContent>
                    <w:p w:rsidR="00860F8E" w:rsidRDefault="00860F8E" w:rsidP="00860F8E">
                      <w:pPr>
                        <w:pStyle w:val="arial10RP2012"/>
                      </w:pPr>
                      <w:r>
                        <w:t>500</w:t>
                      </w:r>
                    </w:p>
                  </w:txbxContent>
                </v:textbox>
              </v:shape>
            </v:group>
            <v:group id="_x0000_s1078" style="position:absolute;left:3205;top:8688;width:5173;height:487" coordorigin="3205,8688" coordsize="5173,487">
              <v:shape id="_x0000_s1079" type="#_x0000_t202" style="position:absolute;left:6643;top:8688;width:849;height:374;mso-height-percent:200;mso-height-percent:200;mso-width-relative:margin;mso-height-relative:margin" filled="f" stroked="f">
                <v:textbox style="mso-next-textbox:#_x0000_s1079;mso-fit-shape-to-text:t">
                  <w:txbxContent>
                    <w:p w:rsidR="00860F8E" w:rsidRPr="00C32966" w:rsidRDefault="00860F8E" w:rsidP="00860F8E">
                      <w:pPr>
                        <w:pStyle w:val="arial10CP2012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Май</w:t>
                      </w:r>
                    </w:p>
                  </w:txbxContent>
                </v:textbox>
              </v:shape>
              <v:shape id="_x0000_s1080" type="#_x0000_t202" style="position:absolute;left:7492;top:8688;width:886;height:487;mso-width-relative:margin;mso-height-relative:margin" filled="f" stroked="f">
                <v:textbox style="mso-next-textbox:#_x0000_s1080">
                  <w:txbxContent>
                    <w:p w:rsidR="00860F8E" w:rsidRPr="00C32966" w:rsidRDefault="00860F8E" w:rsidP="00860F8E">
                      <w:pPr>
                        <w:pStyle w:val="arial10CP2012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Июнь</w:t>
                      </w:r>
                    </w:p>
                  </w:txbxContent>
                </v:textbox>
              </v:shape>
              <v:shape id="_x0000_s1081" type="#_x0000_t202" style="position:absolute;left:5797;top:8688;width:846;height:374;mso-height-percent:200;mso-height-percent:200;mso-width-relative:margin;mso-height-relative:margin" filled="f" stroked="f">
                <v:textbox style="mso-next-textbox:#_x0000_s1081;mso-fit-shape-to-text:t">
                  <w:txbxContent>
                    <w:p w:rsidR="00860F8E" w:rsidRPr="00C32966" w:rsidRDefault="00860F8E" w:rsidP="00860F8E">
                      <w:pPr>
                        <w:pStyle w:val="arial10CP2012"/>
                        <w:ind w:left="-142" w:right="-154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Апрель</w:t>
                      </w:r>
                    </w:p>
                  </w:txbxContent>
                </v:textbox>
              </v:shape>
              <v:shape id="_x0000_s1082" type="#_x0000_t202" style="position:absolute;left:4991;top:8688;width:806;height:374;mso-height-percent:200;mso-height-percent:200;mso-width-relative:margin;mso-height-relative:margin" filled="f" stroked="f">
                <v:textbox style="mso-next-textbox:#_x0000_s1082;mso-fit-shape-to-text:t">
                  <w:txbxContent>
                    <w:p w:rsidR="00860F8E" w:rsidRPr="00C32966" w:rsidRDefault="00860F8E" w:rsidP="00860F8E">
                      <w:pPr>
                        <w:pStyle w:val="arial10CP2012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Март</w:t>
                      </w:r>
                    </w:p>
                  </w:txbxContent>
                </v:textbox>
              </v:shape>
              <v:shape id="_x0000_s1083" type="#_x0000_t202" style="position:absolute;left:3205;top:8688;width:939;height:487;mso-width-relative:margin;mso-height-relative:margin" filled="f" stroked="f">
                <v:textbox style="mso-next-textbox:#_x0000_s1083">
                  <w:txbxContent>
                    <w:p w:rsidR="00860F8E" w:rsidRPr="00C32966" w:rsidRDefault="00860F8E" w:rsidP="00860F8E">
                      <w:pPr>
                        <w:pStyle w:val="arial10CP2012"/>
                        <w:ind w:left="-142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Январь</w:t>
                      </w:r>
                    </w:p>
                  </w:txbxContent>
                </v:textbox>
              </v:shape>
              <v:shape id="_x0000_s1084" type="#_x0000_t202" style="position:absolute;left:4144;top:8688;width:847;height:374;mso-height-percent:200;mso-height-percent:200;mso-width-relative:margin;mso-height-relative:margin" filled="f" stroked="f">
                <v:textbox style="mso-next-textbox:#_x0000_s1084;mso-fit-shape-to-text:t">
                  <w:txbxContent>
                    <w:p w:rsidR="00860F8E" w:rsidRPr="00C32966" w:rsidRDefault="00860F8E" w:rsidP="00860F8E">
                      <w:pPr>
                        <w:pStyle w:val="arial10CP2012"/>
                        <w:ind w:left="-142" w:right="-154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Февраль</w:t>
                      </w:r>
                    </w:p>
                  </w:txbxContent>
                </v:textbox>
              </v:shape>
            </v:group>
            <v:shape id="_x0000_s1085" type="#_x0000_t202" style="position:absolute;left:8826;top:3469;width:2014;height:471;mso-width-relative:margin;mso-height-relative:margin" filled="f" stroked="f">
              <v:textbox style="mso-next-textbox:#_x0000_s1085">
                <w:txbxContent>
                  <w:p w:rsidR="00860F8E" w:rsidRPr="00C32966" w:rsidRDefault="00860F8E" w:rsidP="00860F8E">
                    <w:pPr>
                      <w:pStyle w:val="arial10LP2012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«Рокеры»</w:t>
                    </w:r>
                  </w:p>
                </w:txbxContent>
              </v:textbox>
            </v:shape>
            <v:shape id="_x0000_s1086" type="#_x0000_t202" style="position:absolute;left:8826;top:4134;width:2438;height:2232;mso-width-relative:margin;mso-height-relative:margin" filled="f" stroked="f">
              <v:textbox style="mso-next-textbox:#_x0000_s1086">
                <w:txbxContent>
                  <w:p w:rsidR="00860F8E" w:rsidRPr="00C32966" w:rsidRDefault="00860F8E" w:rsidP="00860F8E">
                    <w:pPr>
                      <w:pStyle w:val="arial10LP2012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«Кенгуру»</w:t>
                    </w:r>
                  </w:p>
                </w:txbxContent>
              </v:textbox>
            </v:shape>
            <v:shape id="_x0000_s1087" type="#_x0000_t202" style="position:absolute;left:8826;top:4793;width:2148;height:504;mso-width-relative:margin;mso-height-relative:margin" filled="f" stroked="f">
              <v:textbox style="mso-next-textbox:#_x0000_s1087">
                <w:txbxContent>
                  <w:p w:rsidR="00860F8E" w:rsidRPr="00C32966" w:rsidRDefault="00860F8E" w:rsidP="00860F8E">
                    <w:pPr>
                      <w:pStyle w:val="arial10LP2012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«Ночные птицы»</w:t>
                    </w:r>
                  </w:p>
                </w:txbxContent>
              </v:textbox>
            </v:shape>
            <v:shape id="_x0000_s1088" type="#_x0000_t202" style="position:absolute;left:8826;top:5462;width:2148;height:426;mso-width-relative:margin;mso-height-relative:margin" filled="f" stroked="f">
              <v:textbox style="mso-next-textbox:#_x0000_s1088">
                <w:txbxContent>
                  <w:p w:rsidR="00860F8E" w:rsidRPr="00C32966" w:rsidRDefault="00860F8E" w:rsidP="00860F8E">
                    <w:pPr>
                      <w:pStyle w:val="arial10LP2012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«Металлисты»</w:t>
                    </w:r>
                  </w:p>
                </w:txbxContent>
              </v:textbox>
            </v:shape>
            <v:shape id="_x0000_s1089" type="#_x0000_t202" style="position:absolute;left:3205;top:3057;width:5173;height:477;mso-width-relative:margin;mso-height-relative:margin" filled="f" stroked="f">
              <v:textbox style="mso-next-textbox:#_x0000_s1089">
                <w:txbxContent>
                  <w:p w:rsidR="00860F8E" w:rsidRPr="00C32966" w:rsidRDefault="00860F8E" w:rsidP="00860F8E">
                    <w:pPr>
                      <w:pStyle w:val="tableheaderCP2012"/>
                      <w:spacing w:before="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Продажа компакт-дисков за месяц</w:t>
                    </w:r>
                  </w:p>
                </w:txbxContent>
              </v:textbox>
            </v:shape>
          </v:group>
        </w:pict>
      </w:r>
      <w:r w:rsidR="00860F8E" w:rsidRPr="003018DB">
        <w:rPr>
          <w:rFonts w:ascii="Times New Roman" w:hAnsi="Times New Roman" w:cs="Times New Roman"/>
          <w:sz w:val="24"/>
          <w:szCs w:val="24"/>
          <w:lang w:val="ru-RU"/>
        </w:rPr>
        <w:t>В январе были выпущены новые компакт-диски музыкальных групп «</w:t>
      </w:r>
      <w:r w:rsidR="00860F8E" w:rsidRPr="003018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Рокеры» </w:t>
      </w:r>
      <w:r w:rsidR="00860F8E" w:rsidRPr="003018D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60F8E" w:rsidRPr="003018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«Кенгуру».</w:t>
      </w:r>
      <w:r w:rsidR="00860F8E" w:rsidRPr="003018DB">
        <w:rPr>
          <w:rFonts w:ascii="Times New Roman" w:hAnsi="Times New Roman" w:cs="Times New Roman"/>
          <w:sz w:val="24"/>
          <w:szCs w:val="24"/>
          <w:lang w:val="ru-RU"/>
        </w:rPr>
        <w:t xml:space="preserve"> В феврале последовали компакт-диски музыкальных групп «</w:t>
      </w:r>
      <w:r w:rsidR="00860F8E" w:rsidRPr="003018DB">
        <w:rPr>
          <w:rFonts w:ascii="Times New Roman" w:hAnsi="Times New Roman" w:cs="Times New Roman"/>
          <w:i/>
          <w:sz w:val="24"/>
          <w:szCs w:val="24"/>
          <w:lang w:val="ru-RU"/>
        </w:rPr>
        <w:t>Ночные птицы»</w:t>
      </w:r>
      <w:r w:rsidR="00860F8E" w:rsidRPr="003018DB">
        <w:rPr>
          <w:rFonts w:ascii="Times New Roman" w:hAnsi="Times New Roman" w:cs="Times New Roman"/>
          <w:sz w:val="24"/>
          <w:szCs w:val="24"/>
          <w:lang w:val="ru-RU"/>
        </w:rPr>
        <w:t xml:space="preserve"> и «</w:t>
      </w:r>
      <w:r w:rsidR="00860F8E" w:rsidRPr="003018DB">
        <w:rPr>
          <w:rFonts w:ascii="Times New Roman" w:hAnsi="Times New Roman" w:cs="Times New Roman"/>
          <w:i/>
          <w:sz w:val="24"/>
          <w:szCs w:val="24"/>
          <w:lang w:val="ru-RU"/>
        </w:rPr>
        <w:t>Металлисты»</w:t>
      </w:r>
      <w:r w:rsidR="00860F8E" w:rsidRPr="003018DB">
        <w:rPr>
          <w:rFonts w:ascii="Times New Roman" w:hAnsi="Times New Roman" w:cs="Times New Roman"/>
          <w:sz w:val="24"/>
          <w:szCs w:val="24"/>
          <w:lang w:val="ru-RU"/>
        </w:rPr>
        <w:t>. На следующей диаграмме показана продажа этих компакт-дисков с января по июнь.</w:t>
      </w:r>
    </w:p>
    <w:p w:rsidR="00E2532A" w:rsidRPr="003018DB" w:rsidRDefault="00E2532A" w:rsidP="00057D08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</w:p>
    <w:p w:rsidR="00B65493" w:rsidRPr="003018DB" w:rsidRDefault="00B65493">
      <w:pPr>
        <w:pStyle w:val="stemP201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018D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641222" cy="3267075"/>
            <wp:effectExtent l="19050" t="0" r="0" b="0"/>
            <wp:docPr id="1" name="Picture 0" descr="CD sales chart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 sales chart.ep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1222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598" w:rsidRDefault="00C84598" w:rsidP="00C84598">
      <w:pPr>
        <w:pStyle w:val="Heading2NPB40ptbeforeP2012"/>
        <w:pBdr>
          <w:top w:val="none" w:sz="0" w:space="0" w:color="auto"/>
        </w:pBdr>
        <w:spacing w:before="0" w:after="0"/>
        <w:rPr>
          <w:rFonts w:ascii="Times New Roman" w:hAnsi="Times New Roman" w:cs="Times New Roman"/>
          <w:lang w:val="ru-RU"/>
        </w:rPr>
      </w:pPr>
    </w:p>
    <w:p w:rsidR="004378FC" w:rsidRPr="003018DB" w:rsidRDefault="003018DB" w:rsidP="00C84598">
      <w:pPr>
        <w:pStyle w:val="Heading2NPB40ptbeforeP2012"/>
        <w:pBdr>
          <w:top w:val="none" w:sz="0" w:space="0" w:color="auto"/>
        </w:pBdr>
        <w:spacing w:before="0"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860F8E" w:rsidRPr="003018DB">
        <w:rPr>
          <w:rFonts w:ascii="Times New Roman" w:hAnsi="Times New Roman" w:cs="Times New Roman"/>
          <w:lang w:val="ru-RU"/>
        </w:rPr>
        <w:t>опрос</w:t>
      </w:r>
      <w:r w:rsidR="00C84598">
        <w:rPr>
          <w:rFonts w:ascii="Times New Roman" w:hAnsi="Times New Roman" w:cs="Times New Roman"/>
          <w:lang w:val="ru-RU"/>
        </w:rPr>
        <w:t xml:space="preserve"> 1.</w:t>
      </w:r>
      <w:r w:rsidR="004378FC" w:rsidRPr="003018DB">
        <w:rPr>
          <w:rFonts w:ascii="Times New Roman" w:hAnsi="Times New Roman" w:cs="Times New Roman"/>
          <w:lang w:val="ru-RU"/>
        </w:rPr>
        <w:tab/>
      </w:r>
    </w:p>
    <w:p w:rsidR="004378FC" w:rsidRPr="003018DB" w:rsidRDefault="00860F8E" w:rsidP="00C84598">
      <w:pPr>
        <w:pStyle w:val="stemP2012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8DB">
        <w:rPr>
          <w:rFonts w:ascii="Times New Roman" w:hAnsi="Times New Roman" w:cs="Times New Roman"/>
          <w:sz w:val="24"/>
          <w:szCs w:val="24"/>
          <w:lang w:val="ru-RU"/>
        </w:rPr>
        <w:t>Сколько компакт-дисков музыкальная группа «</w:t>
      </w:r>
      <w:r w:rsidRPr="003018DB">
        <w:rPr>
          <w:rFonts w:ascii="Times New Roman" w:hAnsi="Times New Roman" w:cs="Times New Roman"/>
          <w:i/>
          <w:sz w:val="24"/>
          <w:szCs w:val="24"/>
          <w:lang w:val="ru-RU"/>
        </w:rPr>
        <w:t>Металлисты</w:t>
      </w:r>
      <w:r w:rsidRPr="003018DB">
        <w:rPr>
          <w:rFonts w:ascii="Times New Roman" w:hAnsi="Times New Roman" w:cs="Times New Roman"/>
          <w:sz w:val="24"/>
          <w:szCs w:val="24"/>
          <w:lang w:val="ru-RU"/>
        </w:rPr>
        <w:t>» продала в апреле?</w:t>
      </w:r>
    </w:p>
    <w:p w:rsidR="004378FC" w:rsidRPr="003018DB" w:rsidRDefault="00923507" w:rsidP="006D7D43">
      <w:pPr>
        <w:pStyle w:val="NumberingABCDP2012"/>
        <w:rPr>
          <w:rFonts w:ascii="Times New Roman" w:hAnsi="Times New Roman" w:cs="Times New Roman"/>
          <w:sz w:val="24"/>
          <w:szCs w:val="24"/>
        </w:rPr>
      </w:pPr>
      <w:r w:rsidRPr="003018D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378FC" w:rsidRPr="003018DB">
        <w:rPr>
          <w:rFonts w:ascii="Times New Roman" w:hAnsi="Times New Roman" w:cs="Times New Roman"/>
          <w:sz w:val="24"/>
          <w:szCs w:val="24"/>
        </w:rPr>
        <w:t>250</w:t>
      </w:r>
      <w:r w:rsidR="003018DB" w:rsidRPr="003018DB">
        <w:rPr>
          <w:rFonts w:ascii="Times New Roman" w:hAnsi="Times New Roman" w:cs="Times New Roman"/>
          <w:sz w:val="24"/>
          <w:szCs w:val="24"/>
          <w:lang w:val="ru-RU"/>
        </w:rPr>
        <w:t xml:space="preserve">   –   2%</w:t>
      </w:r>
    </w:p>
    <w:p w:rsidR="004378FC" w:rsidRPr="003018DB" w:rsidRDefault="00923507" w:rsidP="006D7D43">
      <w:pPr>
        <w:pStyle w:val="NumberingABCDP2012"/>
        <w:rPr>
          <w:rFonts w:ascii="Times New Roman" w:hAnsi="Times New Roman" w:cs="Times New Roman"/>
          <w:sz w:val="24"/>
          <w:szCs w:val="24"/>
        </w:rPr>
      </w:pPr>
      <w:r w:rsidRPr="003018DB">
        <w:rPr>
          <w:rFonts w:ascii="Times New Roman" w:hAnsi="Times New Roman" w:cs="Times New Roman"/>
          <w:sz w:val="24"/>
          <w:szCs w:val="24"/>
        </w:rPr>
        <w:t xml:space="preserve">  </w:t>
      </w:r>
      <w:r w:rsidR="004378FC" w:rsidRPr="003018DB">
        <w:rPr>
          <w:rFonts w:ascii="Times New Roman" w:hAnsi="Times New Roman" w:cs="Times New Roman"/>
          <w:sz w:val="24"/>
          <w:szCs w:val="24"/>
        </w:rPr>
        <w:t>500</w:t>
      </w:r>
      <w:r w:rsidR="003018DB" w:rsidRPr="003018DB">
        <w:rPr>
          <w:rFonts w:ascii="Times New Roman" w:hAnsi="Times New Roman" w:cs="Times New Roman"/>
          <w:sz w:val="24"/>
          <w:szCs w:val="24"/>
          <w:lang w:val="ru-RU"/>
        </w:rPr>
        <w:t>*  – 89%</w:t>
      </w:r>
    </w:p>
    <w:p w:rsidR="004378FC" w:rsidRPr="003018DB" w:rsidRDefault="004378FC" w:rsidP="006D7D43">
      <w:pPr>
        <w:pStyle w:val="NumberingABCDP2012"/>
        <w:rPr>
          <w:rFonts w:ascii="Times New Roman" w:hAnsi="Times New Roman" w:cs="Times New Roman"/>
          <w:sz w:val="24"/>
          <w:szCs w:val="24"/>
        </w:rPr>
      </w:pPr>
      <w:r w:rsidRPr="003018DB">
        <w:rPr>
          <w:rFonts w:ascii="Times New Roman" w:hAnsi="Times New Roman" w:cs="Times New Roman"/>
          <w:sz w:val="24"/>
          <w:szCs w:val="24"/>
        </w:rPr>
        <w:t>1000</w:t>
      </w:r>
      <w:r w:rsidR="003018DB" w:rsidRPr="003018DB">
        <w:rPr>
          <w:rFonts w:ascii="Times New Roman" w:hAnsi="Times New Roman" w:cs="Times New Roman"/>
          <w:sz w:val="24"/>
          <w:szCs w:val="24"/>
          <w:lang w:val="ru-RU"/>
        </w:rPr>
        <w:t xml:space="preserve">   –  1%</w:t>
      </w:r>
    </w:p>
    <w:p w:rsidR="004378FC" w:rsidRPr="003018DB" w:rsidRDefault="004378FC" w:rsidP="006D7D43">
      <w:pPr>
        <w:pStyle w:val="NumberingABCDP2012"/>
        <w:rPr>
          <w:rFonts w:ascii="Times New Roman" w:hAnsi="Times New Roman" w:cs="Times New Roman"/>
          <w:sz w:val="24"/>
          <w:szCs w:val="24"/>
        </w:rPr>
      </w:pPr>
      <w:r w:rsidRPr="003018DB">
        <w:rPr>
          <w:rFonts w:ascii="Times New Roman" w:hAnsi="Times New Roman" w:cs="Times New Roman"/>
          <w:sz w:val="24"/>
          <w:szCs w:val="24"/>
        </w:rPr>
        <w:t>1270</w:t>
      </w:r>
      <w:r w:rsidR="003018DB" w:rsidRPr="003018DB">
        <w:rPr>
          <w:rFonts w:ascii="Times New Roman" w:hAnsi="Times New Roman" w:cs="Times New Roman"/>
          <w:sz w:val="24"/>
          <w:szCs w:val="24"/>
          <w:lang w:val="ru-RU"/>
        </w:rPr>
        <w:t xml:space="preserve">   –  6%</w:t>
      </w:r>
    </w:p>
    <w:p w:rsidR="004378FC" w:rsidRDefault="00C84598" w:rsidP="00F76DA2">
      <w:pPr>
        <w:pStyle w:val="ScoringLabelP2012"/>
        <w:keepNext w:val="0"/>
        <w:ind w:right="-7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aps w:val="0"/>
          <w:sz w:val="24"/>
          <w:szCs w:val="24"/>
          <w:lang w:val="ru-RU"/>
        </w:rPr>
        <w:t>опрос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</w:p>
    <w:p w:rsidR="00C84598" w:rsidRPr="003018DB" w:rsidRDefault="00C84598" w:rsidP="00F76DA2">
      <w:pPr>
        <w:pStyle w:val="stemP2012"/>
        <w:keepNext w:val="0"/>
        <w:ind w:right="-76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8DB">
        <w:rPr>
          <w:rFonts w:ascii="Times New Roman" w:hAnsi="Times New Roman" w:cs="Times New Roman"/>
          <w:sz w:val="24"/>
          <w:szCs w:val="24"/>
          <w:lang w:val="ru-RU"/>
        </w:rPr>
        <w:t>В каком месяце музыкальная группа «</w:t>
      </w:r>
      <w:r w:rsidRPr="003018DB">
        <w:rPr>
          <w:rFonts w:ascii="Times New Roman" w:hAnsi="Times New Roman" w:cs="Times New Roman"/>
          <w:i/>
          <w:sz w:val="24"/>
          <w:szCs w:val="24"/>
          <w:lang w:val="ru-RU"/>
        </w:rPr>
        <w:t>Ночные птицы»</w:t>
      </w:r>
      <w:r w:rsidRPr="003018DB">
        <w:rPr>
          <w:rFonts w:ascii="Times New Roman" w:hAnsi="Times New Roman" w:cs="Times New Roman"/>
          <w:sz w:val="24"/>
          <w:szCs w:val="24"/>
          <w:lang w:val="ru-RU"/>
        </w:rPr>
        <w:t xml:space="preserve"> в первый раз продала больше своих компакт-дисков, чем музыкальная группа «</w:t>
      </w:r>
      <w:r w:rsidRPr="003018DB">
        <w:rPr>
          <w:rFonts w:ascii="Times New Roman" w:hAnsi="Times New Roman" w:cs="Times New Roman"/>
          <w:i/>
          <w:sz w:val="24"/>
          <w:szCs w:val="24"/>
          <w:lang w:val="ru-RU"/>
        </w:rPr>
        <w:t>Кенгуру»</w:t>
      </w:r>
      <w:r w:rsidRPr="003018D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C84598" w:rsidRPr="00AB2C2B" w:rsidRDefault="00C84598" w:rsidP="00F76DA2">
      <w:pPr>
        <w:pStyle w:val="NumberingABCDP2012"/>
        <w:keepNext w:val="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18DB">
        <w:rPr>
          <w:rFonts w:ascii="Times New Roman" w:hAnsi="Times New Roman" w:cs="Times New Roman"/>
          <w:sz w:val="24"/>
          <w:szCs w:val="24"/>
          <w:lang w:val="ru-RU"/>
        </w:rPr>
        <w:t>Не было такого месяца</w:t>
      </w:r>
      <w:r w:rsidR="00F76D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2C2B">
        <w:rPr>
          <w:rFonts w:ascii="Times New Roman" w:hAnsi="Times New Roman" w:cs="Times New Roman"/>
          <w:sz w:val="24"/>
          <w:szCs w:val="24"/>
          <w:lang w:val="ru-RU"/>
        </w:rPr>
        <w:t xml:space="preserve"> - 11%  (перепутали группы)</w:t>
      </w:r>
    </w:p>
    <w:p w:rsidR="00C84598" w:rsidRPr="003018DB" w:rsidRDefault="00C84598" w:rsidP="00F76DA2">
      <w:pPr>
        <w:pStyle w:val="NumberingABCDP201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 w:rsidRPr="003018DB">
        <w:rPr>
          <w:rFonts w:ascii="Times New Roman" w:hAnsi="Times New Roman" w:cs="Times New Roman"/>
          <w:sz w:val="24"/>
          <w:szCs w:val="24"/>
          <w:lang w:val="ru-RU"/>
        </w:rPr>
        <w:t>Март</w:t>
      </w:r>
      <w:r w:rsidR="00AB2C2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-  4%  (перепутали группы)</w:t>
      </w:r>
    </w:p>
    <w:p w:rsidR="00C84598" w:rsidRPr="003018DB" w:rsidRDefault="00C84598" w:rsidP="00F76DA2">
      <w:pPr>
        <w:pStyle w:val="NumberingABCDP201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 w:rsidRPr="003018DB">
        <w:rPr>
          <w:rFonts w:ascii="Times New Roman" w:hAnsi="Times New Roman" w:cs="Times New Roman"/>
          <w:sz w:val="24"/>
          <w:szCs w:val="24"/>
          <w:lang w:val="ru-RU"/>
        </w:rPr>
        <w:t>Апрель</w:t>
      </w:r>
      <w:r w:rsidR="00AB2C2B">
        <w:rPr>
          <w:rFonts w:ascii="Times New Roman" w:hAnsi="Times New Roman" w:cs="Times New Roman"/>
          <w:sz w:val="24"/>
          <w:szCs w:val="24"/>
          <w:lang w:val="ru-RU"/>
        </w:rPr>
        <w:t xml:space="preserve"> *                          - 72%</w:t>
      </w:r>
    </w:p>
    <w:p w:rsidR="00C84598" w:rsidRPr="00AB2C2B" w:rsidRDefault="00C84598" w:rsidP="00AB2C2B">
      <w:pPr>
        <w:pStyle w:val="NumberingABCDP2012"/>
        <w:keepNext w:val="0"/>
        <w:keepLines w:val="0"/>
        <w:widowControl w:val="0"/>
        <w:ind w:right="-760"/>
        <w:rPr>
          <w:rFonts w:ascii="Times New Roman" w:hAnsi="Times New Roman" w:cs="Times New Roman"/>
          <w:sz w:val="24"/>
          <w:szCs w:val="24"/>
          <w:lang w:val="ru-RU"/>
        </w:rPr>
      </w:pPr>
      <w:r w:rsidRPr="003018DB">
        <w:rPr>
          <w:rFonts w:ascii="Times New Roman" w:hAnsi="Times New Roman" w:cs="Times New Roman"/>
          <w:sz w:val="24"/>
          <w:szCs w:val="24"/>
          <w:lang w:val="ru-RU"/>
        </w:rPr>
        <w:t>Май</w:t>
      </w:r>
      <w:r w:rsidR="00AB2C2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- 11 %  (не учли, что впервые продали больше в апреле)</w:t>
      </w:r>
    </w:p>
    <w:p w:rsidR="00AB2C2B" w:rsidRPr="006609B0" w:rsidRDefault="00AB2C2B" w:rsidP="00AB2C2B">
      <w:pPr>
        <w:pStyle w:val="NumberingABCDP2012"/>
        <w:keepNext w:val="0"/>
        <w:keepLines w:val="0"/>
        <w:widowControl w:val="0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Нет ответа                       -   2%        </w:t>
      </w:r>
    </w:p>
    <w:p w:rsidR="006837B8" w:rsidRPr="00AB2C2B" w:rsidRDefault="006837B8" w:rsidP="006837B8">
      <w:pPr>
        <w:pStyle w:val="Heading2NPB40ptbeforeP2012"/>
        <w:pBdr>
          <w:top w:val="none" w:sz="0" w:space="0" w:color="auto"/>
        </w:pBdr>
        <w:spacing w:before="0"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Во</w:t>
      </w:r>
      <w:r w:rsidRPr="003018DB">
        <w:rPr>
          <w:rFonts w:ascii="Times New Roman" w:hAnsi="Times New Roman" w:cs="Times New Roman"/>
          <w:lang w:val="ru-RU"/>
        </w:rPr>
        <w:t xml:space="preserve">прос </w:t>
      </w:r>
      <w:r>
        <w:rPr>
          <w:rFonts w:ascii="Times New Roman" w:hAnsi="Times New Roman" w:cs="Times New Roman"/>
          <w:lang w:val="ru-RU"/>
        </w:rPr>
        <w:t>3</w:t>
      </w:r>
      <w:r w:rsidRPr="003018DB">
        <w:rPr>
          <w:rFonts w:ascii="Times New Roman" w:hAnsi="Times New Roman" w:cs="Times New Roman"/>
          <w:lang w:val="ru-RU"/>
        </w:rPr>
        <w:tab/>
      </w:r>
    </w:p>
    <w:p w:rsidR="006837B8" w:rsidRPr="003018DB" w:rsidRDefault="006837B8" w:rsidP="006837B8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8DB">
        <w:rPr>
          <w:rFonts w:ascii="Times New Roman" w:hAnsi="Times New Roman" w:cs="Times New Roman"/>
          <w:sz w:val="24"/>
          <w:szCs w:val="24"/>
          <w:lang w:val="ru-RU"/>
        </w:rPr>
        <w:t>Менеджер группы «</w:t>
      </w:r>
      <w:r w:rsidRPr="003018DB">
        <w:rPr>
          <w:rFonts w:ascii="Times New Roman" w:hAnsi="Times New Roman" w:cs="Times New Roman"/>
          <w:i/>
          <w:sz w:val="24"/>
          <w:szCs w:val="24"/>
          <w:lang w:val="ru-RU"/>
        </w:rPr>
        <w:t>Кенгуру»</w:t>
      </w:r>
      <w:r w:rsidRPr="003018DB">
        <w:rPr>
          <w:rFonts w:ascii="Times New Roman" w:hAnsi="Times New Roman" w:cs="Times New Roman"/>
          <w:sz w:val="24"/>
          <w:szCs w:val="24"/>
          <w:lang w:val="ru-RU"/>
        </w:rPr>
        <w:t xml:space="preserve"> обеспокоен тем, что количество проданных компакт-дисков уменьшилось с февраля по июнь. </w:t>
      </w:r>
    </w:p>
    <w:p w:rsidR="006837B8" w:rsidRPr="003018DB" w:rsidRDefault="006837B8" w:rsidP="006837B8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8DB">
        <w:rPr>
          <w:rFonts w:ascii="Times New Roman" w:hAnsi="Times New Roman" w:cs="Times New Roman"/>
          <w:sz w:val="24"/>
          <w:szCs w:val="24"/>
          <w:lang w:val="ru-RU"/>
        </w:rPr>
        <w:t>Каков прогноз объёма продаж в июле, если продолжится такая же отрицательная тенденция?</w:t>
      </w:r>
    </w:p>
    <w:p w:rsidR="006837B8" w:rsidRPr="00AB2C2B" w:rsidRDefault="006837B8" w:rsidP="006837B8">
      <w:pPr>
        <w:pStyle w:val="NumberingABCDP2012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AB2C2B">
        <w:rPr>
          <w:rFonts w:ascii="Times New Roman" w:hAnsi="Times New Roman" w:cs="Times New Roman"/>
          <w:sz w:val="24"/>
          <w:szCs w:val="24"/>
          <w:lang w:val="ru-RU"/>
        </w:rPr>
        <w:t xml:space="preserve">70 компакт-дисков </w:t>
      </w:r>
      <w:r w:rsidRPr="00AB2C2B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AB2C2B">
        <w:rPr>
          <w:rFonts w:ascii="Times New Roman" w:hAnsi="Times New Roman" w:cs="Times New Roman"/>
          <w:sz w:val="24"/>
          <w:szCs w:val="24"/>
          <w:lang w:val="ru-RU"/>
        </w:rPr>
        <w:t xml:space="preserve">  6</w:t>
      </w:r>
      <w:r w:rsidRPr="00AB2C2B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AC6BA8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6837B8" w:rsidRPr="00AB2C2B" w:rsidRDefault="006837B8" w:rsidP="006837B8">
      <w:pPr>
        <w:pStyle w:val="NumberingABCDP2012"/>
        <w:rPr>
          <w:rFonts w:ascii="Times New Roman" w:hAnsi="Times New Roman" w:cs="Times New Roman"/>
          <w:sz w:val="24"/>
          <w:szCs w:val="24"/>
        </w:rPr>
      </w:pPr>
      <w:r w:rsidRPr="00AB2C2B">
        <w:rPr>
          <w:rFonts w:ascii="Times New Roman" w:hAnsi="Times New Roman" w:cs="Times New Roman"/>
          <w:sz w:val="24"/>
          <w:szCs w:val="24"/>
        </w:rPr>
        <w:t xml:space="preserve">370 </w:t>
      </w:r>
      <w:r w:rsidRPr="00AB2C2B">
        <w:rPr>
          <w:rFonts w:ascii="Times New Roman" w:hAnsi="Times New Roman" w:cs="Times New Roman"/>
          <w:sz w:val="24"/>
          <w:szCs w:val="24"/>
          <w:lang w:val="ru-RU"/>
        </w:rPr>
        <w:t>компакт-дисков</w:t>
      </w:r>
      <w:r w:rsidRPr="00AB2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2C2B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AB2C2B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B2C2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B2C2B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  <w:r w:rsidRPr="00AB2C2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B2C2B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6837B8" w:rsidRPr="00AB2C2B" w:rsidRDefault="006837B8" w:rsidP="006837B8">
      <w:pPr>
        <w:pStyle w:val="NumberingABCDP2012"/>
        <w:rPr>
          <w:rFonts w:ascii="Times New Roman" w:hAnsi="Times New Roman" w:cs="Times New Roman"/>
          <w:sz w:val="24"/>
          <w:szCs w:val="24"/>
        </w:rPr>
      </w:pPr>
      <w:r w:rsidRPr="00AB2C2B">
        <w:rPr>
          <w:rFonts w:ascii="Times New Roman" w:hAnsi="Times New Roman" w:cs="Times New Roman"/>
          <w:sz w:val="24"/>
          <w:szCs w:val="24"/>
        </w:rPr>
        <w:t xml:space="preserve">670 </w:t>
      </w:r>
      <w:r w:rsidRPr="00AB2C2B">
        <w:rPr>
          <w:rFonts w:ascii="Times New Roman" w:hAnsi="Times New Roman" w:cs="Times New Roman"/>
          <w:sz w:val="24"/>
          <w:szCs w:val="24"/>
          <w:lang w:val="ru-RU"/>
        </w:rPr>
        <w:t>компакт-дисков</w:t>
      </w:r>
      <w:r w:rsidRPr="00AB2C2B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AB2C2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B2C2B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AB2C2B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AB2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37B8" w:rsidRPr="00AB2C2B" w:rsidRDefault="006837B8" w:rsidP="006837B8">
      <w:pPr>
        <w:pStyle w:val="NumberingABCDP2012"/>
        <w:rPr>
          <w:rFonts w:ascii="Times New Roman" w:hAnsi="Times New Roman" w:cs="Times New Roman"/>
          <w:sz w:val="24"/>
          <w:szCs w:val="24"/>
        </w:rPr>
      </w:pPr>
      <w:r w:rsidRPr="00AB2C2B">
        <w:rPr>
          <w:rFonts w:ascii="Times New Roman" w:hAnsi="Times New Roman" w:cs="Times New Roman"/>
          <w:sz w:val="24"/>
          <w:szCs w:val="24"/>
        </w:rPr>
        <w:t xml:space="preserve">1340 </w:t>
      </w:r>
      <w:r w:rsidRPr="00AB2C2B">
        <w:rPr>
          <w:rFonts w:ascii="Times New Roman" w:hAnsi="Times New Roman" w:cs="Times New Roman"/>
          <w:sz w:val="24"/>
          <w:szCs w:val="24"/>
          <w:lang w:val="ru-RU"/>
        </w:rPr>
        <w:t>компакт-дисков</w:t>
      </w:r>
      <w:r w:rsidRPr="00AB2C2B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AB2C2B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Pr="00AB2C2B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6837B8" w:rsidRDefault="006837B8" w:rsidP="006837B8">
      <w:pPr>
        <w:pStyle w:val="ScoringLabelP2012"/>
        <w:spacing w:before="0" w:after="0"/>
        <w:rPr>
          <w:rFonts w:ascii="Times New Roman" w:hAnsi="Times New Roman" w:cs="Times New Roman"/>
          <w:b w:val="0"/>
          <w:i/>
          <w:sz w:val="24"/>
          <w:szCs w:val="24"/>
          <w:lang w:val="ru-RU"/>
        </w:rPr>
      </w:pPr>
      <w:r w:rsidRPr="00AB2C2B">
        <w:rPr>
          <w:rFonts w:ascii="Times New Roman" w:hAnsi="Times New Roman" w:cs="Times New Roman"/>
          <w:b w:val="0"/>
          <w:i/>
          <w:caps w:val="0"/>
          <w:sz w:val="24"/>
          <w:szCs w:val="24"/>
          <w:lang w:val="ru-RU"/>
        </w:rPr>
        <w:t xml:space="preserve">        </w:t>
      </w:r>
      <w:r w:rsidRPr="00364233">
        <w:rPr>
          <w:rFonts w:ascii="Times New Roman" w:hAnsi="Times New Roman" w:cs="Times New Roman"/>
          <w:b w:val="0"/>
          <w:i/>
          <w:caps w:val="0"/>
          <w:sz w:val="24"/>
          <w:szCs w:val="24"/>
          <w:lang w:val="ru-RU"/>
        </w:rPr>
        <w:t xml:space="preserve">нет </w:t>
      </w:r>
      <w:r w:rsidRPr="00AB2C2B">
        <w:rPr>
          <w:rFonts w:ascii="Times New Roman" w:hAnsi="Times New Roman" w:cs="Times New Roman"/>
          <w:b w:val="0"/>
          <w:i/>
          <w:caps w:val="0"/>
          <w:sz w:val="24"/>
          <w:szCs w:val="24"/>
          <w:lang w:val="ru-RU"/>
        </w:rPr>
        <w:t>ответа</w:t>
      </w:r>
      <w:r w:rsidRPr="00AB2C2B"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t xml:space="preserve">                        2% </w:t>
      </w:r>
    </w:p>
    <w:p w:rsidR="006837B8" w:rsidRPr="006837B8" w:rsidRDefault="006837B8" w:rsidP="006837B8">
      <w:pPr>
        <w:pStyle w:val="CreditLabelP2012"/>
        <w:rPr>
          <w:lang w:val="ru-RU"/>
        </w:rPr>
      </w:pPr>
    </w:p>
    <w:p w:rsidR="006837B8" w:rsidRDefault="00C84598" w:rsidP="00F76DA2">
      <w:pPr>
        <w:pStyle w:val="NumberingABCDP2012"/>
        <w:numPr>
          <w:ilvl w:val="0"/>
          <w:numId w:val="0"/>
        </w:numPr>
        <w:ind w:right="-7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6837B8" w:rsidRPr="006837B8">
        <w:rPr>
          <w:rFonts w:ascii="Times New Roman" w:hAnsi="Times New Roman" w:cs="Times New Roman"/>
          <w:i/>
          <w:sz w:val="24"/>
          <w:szCs w:val="24"/>
          <w:lang w:val="ru-RU"/>
        </w:rPr>
        <w:t>Для ответа  на вопрос 1 надо интерпретировать диаграмму:   понять принятые обозначения, найти на диаграмме  столбец,  соответствующий группе «</w:t>
      </w:r>
      <w:r w:rsidR="00AC6BA8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="006837B8" w:rsidRPr="006837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еталлисты», и определить его высоту. </w:t>
      </w:r>
    </w:p>
    <w:p w:rsidR="00C84598" w:rsidRPr="00153D01" w:rsidRDefault="006837B8" w:rsidP="00A61060">
      <w:pPr>
        <w:pStyle w:val="NumberingABCDP2012"/>
        <w:numPr>
          <w:ilvl w:val="0"/>
          <w:numId w:val="0"/>
        </w:numPr>
        <w:ind w:right="-7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C84598" w:rsidRPr="00153D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Для ответа  на вопрос </w:t>
      </w:r>
      <w:r w:rsidR="00153D01" w:rsidRPr="00153D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2  </w:t>
      </w:r>
      <w:r w:rsidR="00C84598" w:rsidRPr="00153D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надо </w:t>
      </w:r>
      <w:r w:rsidR="00F76DA2" w:rsidRPr="00F76DA2">
        <w:rPr>
          <w:rFonts w:ascii="Times New Roman" w:hAnsi="Times New Roman" w:cs="Times New Roman"/>
          <w:i/>
          <w:sz w:val="24"/>
          <w:szCs w:val="24"/>
          <w:lang w:val="ru-RU"/>
        </w:rPr>
        <w:t>интерпретировать диаграмму</w:t>
      </w:r>
      <w:r w:rsidR="00F76D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 w:rsidR="00F76DA2" w:rsidRPr="00153D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84598" w:rsidRPr="00153D01">
        <w:rPr>
          <w:rFonts w:ascii="Times New Roman" w:hAnsi="Times New Roman" w:cs="Times New Roman"/>
          <w:i/>
          <w:sz w:val="24"/>
          <w:szCs w:val="24"/>
          <w:lang w:val="ru-RU"/>
        </w:rPr>
        <w:t>понять принятые обозначения, найти на диаграмме  столбцы,  соответствующие двум указанным группам в каждом из 6 месяцев</w:t>
      </w:r>
      <w:r w:rsidR="00153D01" w:rsidRPr="00153D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и сравнить их по высоте.  Выполнение этих действий упрощается за счет того, что эти столбцы соседние, поэтому их легче сравнить. </w:t>
      </w:r>
      <w:r w:rsidR="00C84598" w:rsidRPr="00153D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9F4733" w:rsidRPr="006609B0" w:rsidRDefault="00F76DA2" w:rsidP="00A61060">
      <w:pPr>
        <w:pStyle w:val="CreditLabelP2012"/>
        <w:spacing w:before="0"/>
        <w:ind w:right="-760"/>
        <w:jc w:val="both"/>
        <w:rPr>
          <w:b w:val="0"/>
          <w:lang w:val="ru-RU"/>
        </w:rPr>
      </w:pPr>
      <w:r>
        <w:rPr>
          <w:rFonts w:ascii="Times New Roman" w:hAnsi="Times New Roman"/>
          <w:b w:val="0"/>
          <w:caps/>
          <w:sz w:val="24"/>
          <w:szCs w:val="24"/>
          <w:lang w:val="ru-RU"/>
        </w:rPr>
        <w:tab/>
      </w:r>
      <w:r w:rsidR="006837B8" w:rsidRPr="006609B0">
        <w:rPr>
          <w:rFonts w:ascii="Times New Roman" w:hAnsi="Times New Roman"/>
          <w:b w:val="0"/>
          <w:sz w:val="24"/>
          <w:szCs w:val="24"/>
          <w:lang w:val="ru-RU"/>
        </w:rPr>
        <w:t>Для ответа на вопрос 3 надо и</w:t>
      </w:r>
      <w:r w:rsidR="006837B8" w:rsidRPr="006609B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нтерпретировать столбчатую диаграмму и </w:t>
      </w:r>
      <w:r w:rsidR="00364233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определить </w:t>
      </w:r>
      <w:r w:rsidR="00CF6FF6" w:rsidRPr="00CF6FF6">
        <w:rPr>
          <w:rFonts w:ascii="Times New Roman" w:hAnsi="Times New Roman" w:cs="Times New Roman"/>
          <w:b w:val="0"/>
          <w:sz w:val="24"/>
          <w:szCs w:val="24"/>
          <w:lang w:val="ru-RU"/>
        </w:rPr>
        <w:t>количество</w:t>
      </w:r>
      <w:r w:rsidR="006837B8" w:rsidRPr="006609B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компакт-дисков,</w:t>
      </w:r>
      <w:r w:rsidR="00364233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котор</w:t>
      </w:r>
      <w:r w:rsidR="00CF6FF6">
        <w:rPr>
          <w:rFonts w:ascii="Times New Roman" w:hAnsi="Times New Roman" w:cs="Times New Roman"/>
          <w:b w:val="0"/>
          <w:sz w:val="24"/>
          <w:szCs w:val="24"/>
          <w:lang w:val="ru-RU"/>
        </w:rPr>
        <w:t>о</w:t>
      </w:r>
      <w:r w:rsidR="00364233">
        <w:rPr>
          <w:rFonts w:ascii="Times New Roman" w:hAnsi="Times New Roman" w:cs="Times New Roman"/>
          <w:b w:val="0"/>
          <w:sz w:val="24"/>
          <w:szCs w:val="24"/>
          <w:lang w:val="ru-RU"/>
        </w:rPr>
        <w:t>е буд</w:t>
      </w:r>
      <w:r w:rsidR="00CF6FF6">
        <w:rPr>
          <w:rFonts w:ascii="Times New Roman" w:hAnsi="Times New Roman" w:cs="Times New Roman"/>
          <w:b w:val="0"/>
          <w:sz w:val="24"/>
          <w:szCs w:val="24"/>
          <w:lang w:val="ru-RU"/>
        </w:rPr>
        <w:t>е</w:t>
      </w:r>
      <w:r w:rsidR="00364233">
        <w:rPr>
          <w:rFonts w:ascii="Times New Roman" w:hAnsi="Times New Roman" w:cs="Times New Roman"/>
          <w:b w:val="0"/>
          <w:sz w:val="24"/>
          <w:szCs w:val="24"/>
          <w:lang w:val="ru-RU"/>
        </w:rPr>
        <w:t>т продан</w:t>
      </w:r>
      <w:r w:rsidR="00CF6FF6">
        <w:rPr>
          <w:rFonts w:ascii="Times New Roman" w:hAnsi="Times New Roman" w:cs="Times New Roman"/>
          <w:b w:val="0"/>
          <w:sz w:val="24"/>
          <w:szCs w:val="24"/>
          <w:lang w:val="ru-RU"/>
        </w:rPr>
        <w:t>о</w:t>
      </w:r>
      <w:r w:rsidR="00364233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в июле</w:t>
      </w:r>
      <w:r w:rsidR="006837B8" w:rsidRPr="006609B0">
        <w:rPr>
          <w:rFonts w:ascii="Times New Roman" w:hAnsi="Times New Roman" w:cs="Times New Roman"/>
          <w:b w:val="0"/>
          <w:sz w:val="24"/>
          <w:szCs w:val="24"/>
          <w:lang w:val="ru-RU"/>
        </w:rPr>
        <w:t>, полагая, что сохранится линейная тенденция</w:t>
      </w:r>
      <w:r w:rsidR="006837B8" w:rsidRPr="006609B0">
        <w:rPr>
          <w:rFonts w:ascii="Times New Roman" w:hAnsi="Times New Roman"/>
          <w:b w:val="0"/>
          <w:sz w:val="24"/>
          <w:szCs w:val="24"/>
          <w:lang w:val="ru-RU"/>
        </w:rPr>
        <w:t xml:space="preserve"> уменьшения </w:t>
      </w:r>
      <w:r w:rsidR="00CF6FF6">
        <w:rPr>
          <w:rFonts w:ascii="Times New Roman" w:hAnsi="Times New Roman"/>
          <w:b w:val="0"/>
          <w:sz w:val="24"/>
          <w:szCs w:val="24"/>
          <w:lang w:val="ru-RU"/>
        </w:rPr>
        <w:t xml:space="preserve">количества </w:t>
      </w:r>
      <w:r w:rsidR="006837B8" w:rsidRPr="006609B0">
        <w:rPr>
          <w:rFonts w:ascii="Times New Roman" w:hAnsi="Times New Roman"/>
          <w:b w:val="0"/>
          <w:sz w:val="24"/>
          <w:szCs w:val="24"/>
          <w:lang w:val="ru-RU"/>
        </w:rPr>
        <w:t xml:space="preserve"> проданных дисков группы «Кенгуру» с февраля по июнь. </w:t>
      </w:r>
      <w:r w:rsidR="009F4733" w:rsidRPr="006609B0">
        <w:rPr>
          <w:rFonts w:ascii="Times New Roman" w:hAnsi="Times New Roman"/>
          <w:b w:val="0"/>
          <w:sz w:val="24"/>
          <w:szCs w:val="24"/>
          <w:lang w:val="ru-RU"/>
        </w:rPr>
        <w:t>Совершенно нестандартный вопрос, на который трудно было бы дать достаточно точный числовой ответ, поэтому к нему приведены варианты готовых ответов.</w:t>
      </w:r>
    </w:p>
    <w:p w:rsidR="000E4218" w:rsidRDefault="008360D4" w:rsidP="009F4733">
      <w:pPr>
        <w:pStyle w:val="QNIntenttextP2012"/>
        <w:ind w:left="0" w:right="-760"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609B0">
        <w:rPr>
          <w:rFonts w:ascii="Times New Roman" w:hAnsi="Times New Roman"/>
          <w:i/>
          <w:sz w:val="24"/>
          <w:szCs w:val="24"/>
          <w:lang w:val="ru-RU"/>
        </w:rPr>
        <w:t>На диаграмме видно, что высота соответствующих столбцов уменьшается с февраля по июнь</w:t>
      </w:r>
      <w:r w:rsidR="001008F5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="00AB1816">
        <w:rPr>
          <w:rFonts w:ascii="Times New Roman" w:hAnsi="Times New Roman"/>
          <w:i/>
          <w:sz w:val="24"/>
          <w:szCs w:val="24"/>
          <w:lang w:val="ru-RU"/>
        </w:rPr>
        <w:t>В</w:t>
      </w:r>
      <w:r w:rsidR="001008F5">
        <w:rPr>
          <w:rFonts w:ascii="Times New Roman" w:hAnsi="Times New Roman"/>
          <w:i/>
          <w:sz w:val="24"/>
          <w:szCs w:val="24"/>
          <w:lang w:val="ru-RU"/>
        </w:rPr>
        <w:t>озможны</w:t>
      </w:r>
      <w:r w:rsidR="00AB1816">
        <w:rPr>
          <w:rFonts w:ascii="Times New Roman" w:hAnsi="Times New Roman"/>
          <w:i/>
          <w:sz w:val="24"/>
          <w:szCs w:val="24"/>
          <w:lang w:val="ru-RU"/>
        </w:rPr>
        <w:t>й</w:t>
      </w:r>
      <w:r w:rsidR="001008F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0E4218">
        <w:rPr>
          <w:rFonts w:ascii="Times New Roman" w:hAnsi="Times New Roman"/>
          <w:i/>
          <w:sz w:val="24"/>
          <w:szCs w:val="24"/>
          <w:lang w:val="ru-RU"/>
        </w:rPr>
        <w:t>рациональны</w:t>
      </w:r>
      <w:r w:rsidR="00AB1816">
        <w:rPr>
          <w:rFonts w:ascii="Times New Roman" w:hAnsi="Times New Roman"/>
          <w:i/>
          <w:sz w:val="24"/>
          <w:szCs w:val="24"/>
          <w:lang w:val="ru-RU"/>
        </w:rPr>
        <w:t>й</w:t>
      </w:r>
      <w:r w:rsidR="000E4218">
        <w:rPr>
          <w:rFonts w:ascii="Times New Roman" w:hAnsi="Times New Roman"/>
          <w:i/>
          <w:sz w:val="24"/>
          <w:szCs w:val="24"/>
          <w:lang w:val="ru-RU"/>
        </w:rPr>
        <w:t xml:space="preserve">х </w:t>
      </w:r>
      <w:r w:rsidR="001008F5">
        <w:rPr>
          <w:rFonts w:ascii="Times New Roman" w:hAnsi="Times New Roman"/>
          <w:i/>
          <w:sz w:val="24"/>
          <w:szCs w:val="24"/>
          <w:lang w:val="ru-RU"/>
        </w:rPr>
        <w:t xml:space="preserve">подход к получению ответа – это  </w:t>
      </w:r>
      <w:r w:rsidR="00071263">
        <w:rPr>
          <w:rFonts w:ascii="Times New Roman" w:hAnsi="Times New Roman"/>
          <w:i/>
          <w:sz w:val="24"/>
          <w:szCs w:val="24"/>
          <w:lang w:val="ru-RU"/>
        </w:rPr>
        <w:t>учесть, что отрицательная тенденция продолжается и в июле</w:t>
      </w:r>
      <w:r w:rsidR="001008F5">
        <w:rPr>
          <w:rFonts w:ascii="Times New Roman" w:hAnsi="Times New Roman"/>
          <w:i/>
          <w:sz w:val="24"/>
          <w:szCs w:val="24"/>
          <w:lang w:val="ru-RU"/>
        </w:rPr>
        <w:t xml:space="preserve">. Поэтому  достаточно определить по диаграмме </w:t>
      </w:r>
      <w:r w:rsidR="00CF6FF6">
        <w:rPr>
          <w:rFonts w:ascii="Times New Roman" w:hAnsi="Times New Roman"/>
          <w:i/>
          <w:sz w:val="24"/>
          <w:szCs w:val="24"/>
          <w:lang w:val="ru-RU"/>
        </w:rPr>
        <w:t>количеств</w:t>
      </w:r>
      <w:r w:rsidR="001008F5">
        <w:rPr>
          <w:rFonts w:ascii="Times New Roman" w:hAnsi="Times New Roman"/>
          <w:i/>
          <w:sz w:val="24"/>
          <w:szCs w:val="24"/>
          <w:lang w:val="ru-RU"/>
        </w:rPr>
        <w:t>о дисков, проданных в июне (примерно 650 штук), и сравнить полученное число с вариантами готовых ответов.</w:t>
      </w:r>
      <w:r w:rsidR="001008F5" w:rsidRPr="006609B0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9F4733" w:rsidRPr="006609B0">
        <w:rPr>
          <w:rFonts w:ascii="Times New Roman" w:hAnsi="Times New Roman"/>
          <w:i/>
          <w:sz w:val="24"/>
          <w:szCs w:val="24"/>
          <w:lang w:val="ru-RU"/>
        </w:rPr>
        <w:t xml:space="preserve">Тогда будет ясно, что ответы С (670) и D (1340) явно неверные, так как они больше, чем </w:t>
      </w:r>
      <w:r w:rsidR="0036423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1008F5">
        <w:rPr>
          <w:rFonts w:ascii="Times New Roman" w:hAnsi="Times New Roman"/>
          <w:i/>
          <w:sz w:val="24"/>
          <w:szCs w:val="24"/>
          <w:lang w:val="ru-RU"/>
        </w:rPr>
        <w:t>в и</w:t>
      </w:r>
      <w:r w:rsidR="009F4733" w:rsidRPr="006609B0">
        <w:rPr>
          <w:rFonts w:ascii="Times New Roman" w:hAnsi="Times New Roman"/>
          <w:i/>
          <w:sz w:val="24"/>
          <w:szCs w:val="24"/>
          <w:lang w:val="ru-RU"/>
        </w:rPr>
        <w:t>юне</w:t>
      </w:r>
      <w:r w:rsidR="00364233">
        <w:rPr>
          <w:rFonts w:ascii="Times New Roman" w:hAnsi="Times New Roman"/>
          <w:i/>
          <w:sz w:val="24"/>
          <w:szCs w:val="24"/>
          <w:lang w:val="ru-RU"/>
        </w:rPr>
        <w:t xml:space="preserve"> (650)</w:t>
      </w:r>
      <w:r w:rsidR="009F4733" w:rsidRPr="006609B0">
        <w:rPr>
          <w:rFonts w:ascii="Times New Roman" w:hAnsi="Times New Roman"/>
          <w:i/>
          <w:sz w:val="24"/>
          <w:szCs w:val="24"/>
          <w:lang w:val="ru-RU"/>
        </w:rPr>
        <w:t xml:space="preserve">, а ответ </w:t>
      </w:r>
      <w:r w:rsidR="001008F5">
        <w:rPr>
          <w:rFonts w:ascii="Times New Roman" w:hAnsi="Times New Roman"/>
          <w:i/>
          <w:sz w:val="24"/>
          <w:szCs w:val="24"/>
          <w:lang w:val="ru-RU"/>
        </w:rPr>
        <w:t>А</w:t>
      </w:r>
      <w:r w:rsidR="009F4733" w:rsidRPr="006609B0">
        <w:rPr>
          <w:rFonts w:ascii="Times New Roman" w:hAnsi="Times New Roman"/>
          <w:i/>
          <w:sz w:val="24"/>
          <w:szCs w:val="24"/>
          <w:lang w:val="ru-RU"/>
        </w:rPr>
        <w:t xml:space="preserve"> (70) слишком мал</w:t>
      </w:r>
      <w:r w:rsidR="00B54F08" w:rsidRPr="006609B0">
        <w:rPr>
          <w:rFonts w:ascii="Times New Roman" w:hAnsi="Times New Roman"/>
          <w:i/>
          <w:sz w:val="24"/>
          <w:szCs w:val="24"/>
          <w:lang w:val="ru-RU"/>
        </w:rPr>
        <w:t>.</w:t>
      </w:r>
      <w:r w:rsidR="0036423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:rsidR="00AB1816" w:rsidRDefault="00364233" w:rsidP="009F4733">
      <w:pPr>
        <w:pStyle w:val="QNIntenttextP2012"/>
        <w:ind w:left="0" w:right="-760"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Возможен другой подход, когда по диаграмме находят число дисков, проданных в каждом месяце с февраля по июнь, затем  вычисляют разность между двумя соседними месяцами, суммируют эти разности, делят эту сумму на 5 и получают </w:t>
      </w:r>
      <w:r w:rsidR="000E4218">
        <w:rPr>
          <w:rFonts w:ascii="Times New Roman" w:hAnsi="Times New Roman"/>
          <w:i/>
          <w:sz w:val="24"/>
          <w:szCs w:val="24"/>
          <w:lang w:val="ru-RU"/>
        </w:rPr>
        <w:t xml:space="preserve">среднее количество дисков, на которое уменьшается продажа в следующем месяце. Но это очень </w:t>
      </w:r>
      <w:r>
        <w:rPr>
          <w:rFonts w:ascii="Times New Roman" w:hAnsi="Times New Roman"/>
          <w:i/>
          <w:sz w:val="24"/>
          <w:szCs w:val="24"/>
          <w:lang w:val="ru-RU"/>
        </w:rPr>
        <w:t>трудоёмкий подход</w:t>
      </w:r>
      <w:r w:rsidR="000E4218">
        <w:rPr>
          <w:rFonts w:ascii="Times New Roman" w:hAnsi="Times New Roman"/>
          <w:i/>
          <w:sz w:val="24"/>
          <w:szCs w:val="24"/>
          <w:lang w:val="ru-RU"/>
        </w:rPr>
        <w:t xml:space="preserve">, чреватый вычислительными ошибками. </w:t>
      </w:r>
    </w:p>
    <w:p w:rsidR="009F4733" w:rsidRPr="006609B0" w:rsidRDefault="000E4218" w:rsidP="009F4733">
      <w:pPr>
        <w:pStyle w:val="QNIntenttextP2012"/>
        <w:ind w:left="0" w:right="-760"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Можно </w:t>
      </w:r>
      <w:r w:rsidR="00AB1816">
        <w:rPr>
          <w:rFonts w:ascii="Times New Roman" w:hAnsi="Times New Roman"/>
          <w:i/>
          <w:sz w:val="24"/>
          <w:szCs w:val="24"/>
          <w:lang w:val="ru-RU"/>
        </w:rPr>
        <w:t xml:space="preserve">также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справа от июня построить столбец, который будет изображать продажу дисков группы Кенгуру в июле. Затем провести прямую через вершины 5 столбцов (количество проданных дисков группой Кенгуру с февраля по июнь) и продолжить её далее до пересечения  </w:t>
      </w:r>
      <w:r w:rsidR="00AB1816">
        <w:rPr>
          <w:rFonts w:ascii="Times New Roman" w:hAnsi="Times New Roman"/>
          <w:i/>
          <w:sz w:val="24"/>
          <w:szCs w:val="24"/>
          <w:lang w:val="ru-RU"/>
        </w:rPr>
        <w:t xml:space="preserve">с </w:t>
      </w:r>
      <w:r>
        <w:rPr>
          <w:rFonts w:ascii="Times New Roman" w:hAnsi="Times New Roman"/>
          <w:i/>
          <w:sz w:val="24"/>
          <w:szCs w:val="24"/>
          <w:lang w:val="ru-RU"/>
        </w:rPr>
        <w:t>построенн</w:t>
      </w:r>
      <w:r w:rsidR="00AB1816">
        <w:rPr>
          <w:rFonts w:ascii="Times New Roman" w:hAnsi="Times New Roman"/>
          <w:i/>
          <w:sz w:val="24"/>
          <w:szCs w:val="24"/>
          <w:lang w:val="ru-RU"/>
        </w:rPr>
        <w:t>ым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столб</w:t>
      </w:r>
      <w:r w:rsidR="00AB1816">
        <w:rPr>
          <w:rFonts w:ascii="Times New Roman" w:hAnsi="Times New Roman"/>
          <w:i/>
          <w:sz w:val="24"/>
          <w:szCs w:val="24"/>
          <w:lang w:val="ru-RU"/>
        </w:rPr>
        <w:t>цом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. По вертикальной оси можно увидеть, что пересечение столбца будет </w:t>
      </w:r>
      <w:r w:rsidR="00E916D8">
        <w:rPr>
          <w:rFonts w:ascii="Times New Roman" w:hAnsi="Times New Roman"/>
          <w:i/>
          <w:sz w:val="24"/>
          <w:szCs w:val="24"/>
          <w:lang w:val="ru-RU"/>
        </w:rPr>
        <w:t>на высоте между 500 и 250.   Сравнение с готовыми ответами покажет, что верный ответ В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.  </w:t>
      </w:r>
    </w:p>
    <w:p w:rsidR="009F4733" w:rsidRDefault="009F4733" w:rsidP="009F4733">
      <w:pPr>
        <w:pStyle w:val="ScoringLabelP2012"/>
        <w:spacing w:before="0" w:after="0"/>
        <w:ind w:right="-7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76DA2">
        <w:rPr>
          <w:rFonts w:ascii="Times New Roman" w:hAnsi="Times New Roman"/>
          <w:b w:val="0"/>
          <w:caps w:val="0"/>
          <w:sz w:val="24"/>
          <w:szCs w:val="24"/>
          <w:lang w:val="ru-RU"/>
        </w:rPr>
        <w:t>Задание отнесено к области «</w:t>
      </w:r>
      <w:r>
        <w:rPr>
          <w:rFonts w:ascii="Times New Roman" w:hAnsi="Times New Roman"/>
          <w:b w:val="0"/>
          <w:caps w:val="0"/>
          <w:sz w:val="24"/>
          <w:szCs w:val="24"/>
          <w:lang w:val="ru-RU"/>
        </w:rPr>
        <w:t>Н</w:t>
      </w:r>
      <w:r w:rsidRPr="00F76DA2">
        <w:rPr>
          <w:rFonts w:ascii="Times New Roman" w:hAnsi="Times New Roman"/>
          <w:b w:val="0"/>
          <w:caps w:val="0"/>
          <w:sz w:val="24"/>
          <w:szCs w:val="24"/>
          <w:lang w:val="ru-RU"/>
        </w:rPr>
        <w:t>еопределенность и данные», представленная ситуация «</w:t>
      </w:r>
      <w:r w:rsidRPr="00F76DA2">
        <w:rPr>
          <w:rFonts w:ascii="Times New Roman" w:hAnsi="Times New Roman"/>
          <w:b w:val="0"/>
          <w:iCs/>
          <w:caps w:val="0"/>
          <w:sz w:val="24"/>
          <w:szCs w:val="24"/>
          <w:lang w:val="ru-RU"/>
        </w:rPr>
        <w:t>общественная», познавательная  деятельность «</w:t>
      </w:r>
      <w:r w:rsidRPr="00F76DA2">
        <w:rPr>
          <w:rFonts w:ascii="Times New Roman" w:hAnsi="Times New Roman"/>
          <w:b w:val="0"/>
          <w:caps w:val="0"/>
          <w:sz w:val="24"/>
          <w:szCs w:val="24"/>
          <w:lang w:val="ru-RU"/>
        </w:rPr>
        <w:t>интерпретировать».</w:t>
      </w:r>
      <w:r w:rsidRPr="00F76DA2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 w:rsidRPr="008360D4">
        <w:rPr>
          <w:rFonts w:ascii="Times New Roman" w:hAnsi="Times New Roman"/>
          <w:b w:val="0"/>
          <w:caps w:val="0"/>
          <w:sz w:val="24"/>
          <w:szCs w:val="24"/>
          <w:lang w:val="ru-RU"/>
        </w:rPr>
        <w:t>Это задание может служить примером</w:t>
      </w:r>
      <w:r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, как его составители добились повышения сложности вопросов. </w:t>
      </w:r>
      <w:r w:rsidRPr="008360D4"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 </w:t>
      </w:r>
      <w:r w:rsidRPr="008360D4"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t>Вопрос 1 традиционный, до</w:t>
      </w:r>
      <w:r w:rsidRPr="00F76DA2"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t xml:space="preserve">ступный для учащихся 4-5 класса, и </w:t>
      </w:r>
      <w:r w:rsidRPr="00F76DA2"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lastRenderedPageBreak/>
        <w:t xml:space="preserve">поэтому результат достаточно высокий – российские учащиеся 89%, стран ОЭСР – 87%. Вопрос 2 сложнее, требует выполнения нескольких действий, поэтому и </w:t>
      </w:r>
      <w:r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t xml:space="preserve">результаты несколько ниже: российские </w:t>
      </w:r>
      <w:r w:rsidRPr="00F76DA2"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t xml:space="preserve">учащиеся </w:t>
      </w:r>
      <w:r w:rsidR="00B54F08"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t>72</w:t>
      </w:r>
      <w:r w:rsidRPr="00F76DA2"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t>%, стран ОЭСР – 8</w:t>
      </w:r>
      <w:r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t>0</w:t>
      </w:r>
      <w:r w:rsidRPr="00F76DA2"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t>%.</w:t>
      </w:r>
      <w:r w:rsidR="00B54F08"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t xml:space="preserve"> Вопрос 3 совершенно нестандартный, требует самостоятельной разработки способа решения. Видимо, </w:t>
      </w:r>
      <w:r w:rsidR="00B54F08"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большинство учащихся </w:t>
      </w:r>
      <w:r w:rsidR="001008F5"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опирались на </w:t>
      </w:r>
      <w:r w:rsidR="00B54F08"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рассуждения, </w:t>
      </w:r>
      <w:r w:rsidR="001008F5"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подобные приведенным выше, </w:t>
      </w:r>
      <w:r w:rsidR="00A61060"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и </w:t>
      </w:r>
      <w:r w:rsidR="007574C9">
        <w:rPr>
          <w:rFonts w:ascii="Times New Roman" w:hAnsi="Times New Roman"/>
          <w:b w:val="0"/>
          <w:caps w:val="0"/>
          <w:sz w:val="24"/>
          <w:szCs w:val="24"/>
          <w:lang w:val="ru-RU"/>
        </w:rPr>
        <w:t>на</w:t>
      </w:r>
      <w:r w:rsidR="00A61060"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 варианты </w:t>
      </w:r>
      <w:r w:rsidR="007574C9"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готовых </w:t>
      </w:r>
      <w:r w:rsidR="00A61060"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ответов, </w:t>
      </w:r>
      <w:r w:rsidR="00B54F08">
        <w:rPr>
          <w:rFonts w:ascii="Times New Roman" w:hAnsi="Times New Roman"/>
          <w:b w:val="0"/>
          <w:caps w:val="0"/>
          <w:sz w:val="24"/>
          <w:szCs w:val="24"/>
          <w:lang w:val="ru-RU"/>
        </w:rPr>
        <w:t>поэтому результаты достаточно высокие: российские учащиеся – 72%,  стран ОЭСР – 77%.</w:t>
      </w:r>
    </w:p>
    <w:p w:rsidR="00AB2C2B" w:rsidRDefault="00AB2C2B" w:rsidP="00B54F08">
      <w:pPr>
        <w:pStyle w:val="QNIntenttextP2012"/>
        <w:ind w:left="0" w:right="-76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AB2C2B" w:rsidSect="00EF509A">
      <w:footnotePr>
        <w:numRestart w:val="eachSect"/>
      </w:footnotePr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18D" w:rsidRDefault="0034018D">
      <w:r>
        <w:separator/>
      </w:r>
    </w:p>
  </w:endnote>
  <w:endnote w:type="continuationSeparator" w:id="0">
    <w:p w:rsidR="0034018D" w:rsidRDefault="00340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">
    <w:altName w:val="Book Antiqua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18D" w:rsidRDefault="0034018D">
      <w:r>
        <w:separator/>
      </w:r>
    </w:p>
  </w:footnote>
  <w:footnote w:type="continuationSeparator" w:id="0">
    <w:p w:rsidR="0034018D" w:rsidRDefault="00340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149"/>
    <w:multiLevelType w:val="multilevel"/>
    <w:tmpl w:val="8C925066"/>
    <w:lvl w:ilvl="0">
      <w:start w:val="1"/>
      <w:numFmt w:val="upperLetter"/>
      <w:pStyle w:val="NumberingABCDP2012"/>
      <w:lvlText w:val="%1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85A26CB"/>
    <w:multiLevelType w:val="multilevel"/>
    <w:tmpl w:val="6B60E364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F62CDD"/>
    <w:multiLevelType w:val="hybridMultilevel"/>
    <w:tmpl w:val="CDD87BAA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D80881"/>
    <w:multiLevelType w:val="hybridMultilevel"/>
    <w:tmpl w:val="CAF6F68E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A4E7C"/>
    <w:multiLevelType w:val="hybridMultilevel"/>
    <w:tmpl w:val="62D29C5A"/>
    <w:lvl w:ilvl="0" w:tplc="EEE8C9A0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1" w:tplc="99B66264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2F02F044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E12CF9CA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46AA49A6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E244D282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3E40851C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F023E52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5ED6B8BE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5">
    <w:nsid w:val="52E2676F"/>
    <w:multiLevelType w:val="singleLevel"/>
    <w:tmpl w:val="D562C044"/>
    <w:lvl w:ilvl="0">
      <w:start w:val="1"/>
      <w:numFmt w:val="upperLetter"/>
      <w:lvlText w:val="%1"/>
      <w:legacy w:legacy="1" w:legacySpace="0" w:legacyIndent="360"/>
      <w:lvlJc w:val="left"/>
      <w:pPr>
        <w:ind w:left="360" w:hanging="360"/>
      </w:pPr>
    </w:lvl>
  </w:abstractNum>
  <w:abstractNum w:abstractNumId="6">
    <w:nsid w:val="561F3004"/>
    <w:multiLevelType w:val="hybridMultilevel"/>
    <w:tmpl w:val="0EFC214C"/>
    <w:lvl w:ilvl="0" w:tplc="9A960FE4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04D24"/>
    <w:multiLevelType w:val="multilevel"/>
    <w:tmpl w:val="D562C044"/>
    <w:styleLink w:val="NumberedListTemplateP2012"/>
    <w:lvl w:ilvl="0">
      <w:start w:val="1"/>
      <w:numFmt w:val="upperLetter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342F2"/>
    <w:multiLevelType w:val="hybridMultilevel"/>
    <w:tmpl w:val="F9143484"/>
    <w:lvl w:ilvl="0" w:tplc="1B444D04">
      <w:start w:val="1"/>
      <w:numFmt w:val="bullet"/>
      <w:pStyle w:val="ScoringAnswerP2012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F44A6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DA7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0E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CF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BA5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40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C8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DE4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854E13"/>
    <w:multiLevelType w:val="hybridMultilevel"/>
    <w:tmpl w:val="470CF992"/>
    <w:lvl w:ilvl="0" w:tplc="E3AE2070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7446AD"/>
    <w:multiLevelType w:val="multilevel"/>
    <w:tmpl w:val="E5BC0D0C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0E4C39"/>
    <w:multiLevelType w:val="hybridMultilevel"/>
    <w:tmpl w:val="ABBA691C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11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2"/>
  </w:num>
  <w:num w:numId="30">
    <w:abstractNumId w:val="7"/>
  </w:num>
  <w:num w:numId="31">
    <w:abstractNumId w:val="0"/>
  </w:num>
  <w:num w:numId="32">
    <w:abstractNumId w:val="8"/>
  </w:num>
  <w:num w:numId="33">
    <w:abstractNumId w:val="8"/>
  </w:num>
  <w:num w:numId="34">
    <w:abstractNumId w:val="9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BF08"/>
  <w:defaultTabStop w:val="72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A4F"/>
    <w:rsid w:val="00001530"/>
    <w:rsid w:val="0000283B"/>
    <w:rsid w:val="00017B34"/>
    <w:rsid w:val="00020443"/>
    <w:rsid w:val="00034D51"/>
    <w:rsid w:val="00051879"/>
    <w:rsid w:val="00053375"/>
    <w:rsid w:val="00057D08"/>
    <w:rsid w:val="00060FCA"/>
    <w:rsid w:val="00071263"/>
    <w:rsid w:val="0007792C"/>
    <w:rsid w:val="00090558"/>
    <w:rsid w:val="00091DA9"/>
    <w:rsid w:val="000A203A"/>
    <w:rsid w:val="000A22B7"/>
    <w:rsid w:val="000B43A7"/>
    <w:rsid w:val="000C5B88"/>
    <w:rsid w:val="000E3FC1"/>
    <w:rsid w:val="000E4218"/>
    <w:rsid w:val="001008F5"/>
    <w:rsid w:val="001357DE"/>
    <w:rsid w:val="00153D01"/>
    <w:rsid w:val="00167DF9"/>
    <w:rsid w:val="00181F0D"/>
    <w:rsid w:val="001933EF"/>
    <w:rsid w:val="001A393D"/>
    <w:rsid w:val="001A5299"/>
    <w:rsid w:val="001E5C07"/>
    <w:rsid w:val="00206A8B"/>
    <w:rsid w:val="00233DA5"/>
    <w:rsid w:val="00235A72"/>
    <w:rsid w:val="00252D69"/>
    <w:rsid w:val="002635BE"/>
    <w:rsid w:val="002B6A4F"/>
    <w:rsid w:val="002D4912"/>
    <w:rsid w:val="003018DB"/>
    <w:rsid w:val="0031325E"/>
    <w:rsid w:val="00314D2E"/>
    <w:rsid w:val="003313D9"/>
    <w:rsid w:val="0034018D"/>
    <w:rsid w:val="0034242A"/>
    <w:rsid w:val="00345AA2"/>
    <w:rsid w:val="00352D82"/>
    <w:rsid w:val="00364233"/>
    <w:rsid w:val="00367322"/>
    <w:rsid w:val="0037583F"/>
    <w:rsid w:val="00396351"/>
    <w:rsid w:val="003B5883"/>
    <w:rsid w:val="003E572D"/>
    <w:rsid w:val="003E7723"/>
    <w:rsid w:val="003F3DC2"/>
    <w:rsid w:val="00400263"/>
    <w:rsid w:val="004114AD"/>
    <w:rsid w:val="00424AED"/>
    <w:rsid w:val="004378FC"/>
    <w:rsid w:val="0048179C"/>
    <w:rsid w:val="00484BF8"/>
    <w:rsid w:val="004A2384"/>
    <w:rsid w:val="004B046B"/>
    <w:rsid w:val="004D52BD"/>
    <w:rsid w:val="004D7961"/>
    <w:rsid w:val="005111CC"/>
    <w:rsid w:val="00521639"/>
    <w:rsid w:val="00524990"/>
    <w:rsid w:val="00527AC8"/>
    <w:rsid w:val="0054311E"/>
    <w:rsid w:val="00543221"/>
    <w:rsid w:val="005466A1"/>
    <w:rsid w:val="005653A4"/>
    <w:rsid w:val="005805F1"/>
    <w:rsid w:val="00580F9B"/>
    <w:rsid w:val="00583383"/>
    <w:rsid w:val="005C7308"/>
    <w:rsid w:val="005C757A"/>
    <w:rsid w:val="00634705"/>
    <w:rsid w:val="00642F93"/>
    <w:rsid w:val="00657856"/>
    <w:rsid w:val="006609B0"/>
    <w:rsid w:val="00664761"/>
    <w:rsid w:val="00670C7B"/>
    <w:rsid w:val="006837B8"/>
    <w:rsid w:val="006A52A7"/>
    <w:rsid w:val="006C3B3A"/>
    <w:rsid w:val="006D7D43"/>
    <w:rsid w:val="0070505A"/>
    <w:rsid w:val="007367ED"/>
    <w:rsid w:val="00753C68"/>
    <w:rsid w:val="007574C9"/>
    <w:rsid w:val="0077163E"/>
    <w:rsid w:val="0078781B"/>
    <w:rsid w:val="007B1C81"/>
    <w:rsid w:val="007C13C5"/>
    <w:rsid w:val="007F0C73"/>
    <w:rsid w:val="008325A1"/>
    <w:rsid w:val="008352C0"/>
    <w:rsid w:val="008360D4"/>
    <w:rsid w:val="00860F8E"/>
    <w:rsid w:val="008665EC"/>
    <w:rsid w:val="008954A0"/>
    <w:rsid w:val="008A7E7D"/>
    <w:rsid w:val="008B4F78"/>
    <w:rsid w:val="008C4B0C"/>
    <w:rsid w:val="008E7F9C"/>
    <w:rsid w:val="008F42A9"/>
    <w:rsid w:val="008F5986"/>
    <w:rsid w:val="00912BAE"/>
    <w:rsid w:val="00923507"/>
    <w:rsid w:val="0093779C"/>
    <w:rsid w:val="0097036B"/>
    <w:rsid w:val="009A10CB"/>
    <w:rsid w:val="009A6259"/>
    <w:rsid w:val="009D7668"/>
    <w:rsid w:val="009F4733"/>
    <w:rsid w:val="00A23424"/>
    <w:rsid w:val="00A25CAD"/>
    <w:rsid w:val="00A33876"/>
    <w:rsid w:val="00A3742E"/>
    <w:rsid w:val="00A44963"/>
    <w:rsid w:val="00A53644"/>
    <w:rsid w:val="00A61060"/>
    <w:rsid w:val="00A704D0"/>
    <w:rsid w:val="00A752C8"/>
    <w:rsid w:val="00A95F43"/>
    <w:rsid w:val="00AB1288"/>
    <w:rsid w:val="00AB1816"/>
    <w:rsid w:val="00AB2C2B"/>
    <w:rsid w:val="00AC6BA8"/>
    <w:rsid w:val="00AC70AB"/>
    <w:rsid w:val="00B26E4A"/>
    <w:rsid w:val="00B5459D"/>
    <w:rsid w:val="00B54F08"/>
    <w:rsid w:val="00B65493"/>
    <w:rsid w:val="00B73C57"/>
    <w:rsid w:val="00B83B52"/>
    <w:rsid w:val="00B96A2E"/>
    <w:rsid w:val="00BC27B3"/>
    <w:rsid w:val="00BD7845"/>
    <w:rsid w:val="00BF66CF"/>
    <w:rsid w:val="00C06109"/>
    <w:rsid w:val="00C064C3"/>
    <w:rsid w:val="00C23A7B"/>
    <w:rsid w:val="00C2593F"/>
    <w:rsid w:val="00C453B1"/>
    <w:rsid w:val="00C5778A"/>
    <w:rsid w:val="00C710DF"/>
    <w:rsid w:val="00C737DC"/>
    <w:rsid w:val="00C8343E"/>
    <w:rsid w:val="00C84598"/>
    <w:rsid w:val="00CA5B9E"/>
    <w:rsid w:val="00CA7D78"/>
    <w:rsid w:val="00CB1B1C"/>
    <w:rsid w:val="00CC6282"/>
    <w:rsid w:val="00CF6FF6"/>
    <w:rsid w:val="00D56ACA"/>
    <w:rsid w:val="00D749C1"/>
    <w:rsid w:val="00D9205A"/>
    <w:rsid w:val="00D9647D"/>
    <w:rsid w:val="00D96AB0"/>
    <w:rsid w:val="00DA4F06"/>
    <w:rsid w:val="00DD42D8"/>
    <w:rsid w:val="00DE2E56"/>
    <w:rsid w:val="00E055E3"/>
    <w:rsid w:val="00E10AA9"/>
    <w:rsid w:val="00E2532A"/>
    <w:rsid w:val="00E42107"/>
    <w:rsid w:val="00E83E15"/>
    <w:rsid w:val="00E916D8"/>
    <w:rsid w:val="00EA4198"/>
    <w:rsid w:val="00EC241F"/>
    <w:rsid w:val="00ED1682"/>
    <w:rsid w:val="00EF509A"/>
    <w:rsid w:val="00EF5B54"/>
    <w:rsid w:val="00F020F2"/>
    <w:rsid w:val="00F127A1"/>
    <w:rsid w:val="00F12906"/>
    <w:rsid w:val="00F60584"/>
    <w:rsid w:val="00F76DA2"/>
    <w:rsid w:val="00F953A3"/>
    <w:rsid w:val="00FC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24AED"/>
    <w:pPr>
      <w:spacing w:after="200" w:line="276" w:lineRule="auto"/>
    </w:pPr>
    <w:rPr>
      <w:rFonts w:ascii="Calibri" w:eastAsia="Calibri" w:hAnsi="Calibri"/>
      <w:sz w:val="22"/>
      <w:szCs w:val="22"/>
      <w:lang w:val="de-DE" w:eastAsia="en-US"/>
    </w:rPr>
  </w:style>
  <w:style w:type="paragraph" w:styleId="1">
    <w:name w:val="heading 1"/>
    <w:next w:val="stemP2012"/>
    <w:qFormat/>
    <w:rsid w:val="008C4B0C"/>
    <w:pPr>
      <w:keepNext/>
      <w:spacing w:after="240"/>
      <w:jc w:val="both"/>
      <w:outlineLvl w:val="0"/>
    </w:pPr>
    <w:rPr>
      <w:rFonts w:ascii="Palatino" w:hAnsi="Palatino"/>
      <w:b/>
      <w:caps/>
      <w:sz w:val="22"/>
      <w:lang w:val="en-GB"/>
    </w:rPr>
  </w:style>
  <w:style w:type="paragraph" w:styleId="2">
    <w:name w:val="heading 2"/>
    <w:next w:val="stemP2012"/>
    <w:qFormat/>
    <w:rsid w:val="008C4B0C"/>
    <w:pPr>
      <w:keepNext/>
      <w:widowControl w:val="0"/>
      <w:spacing w:before="1100" w:after="240"/>
      <w:outlineLvl w:val="1"/>
    </w:pPr>
    <w:rPr>
      <w:rFonts w:ascii="Arial" w:hAnsi="Arial"/>
      <w:b/>
      <w:caps/>
      <w:sz w:val="24"/>
      <w:lang w:val="en-GB"/>
    </w:rPr>
  </w:style>
  <w:style w:type="paragraph" w:styleId="3">
    <w:name w:val="heading 3"/>
    <w:next w:val="a"/>
    <w:qFormat/>
    <w:rsid w:val="008C4B0C"/>
    <w:pPr>
      <w:keepNext/>
      <w:spacing w:after="240"/>
      <w:jc w:val="both"/>
      <w:outlineLvl w:val="2"/>
    </w:pPr>
    <w:rPr>
      <w:rFonts w:ascii="Palatino" w:hAnsi="Palatino"/>
      <w:i/>
      <w:sz w:val="22"/>
      <w:lang w:val="en-GB"/>
    </w:rPr>
  </w:style>
  <w:style w:type="paragraph" w:styleId="4">
    <w:name w:val="heading 4"/>
    <w:next w:val="stemP2012"/>
    <w:qFormat/>
    <w:rsid w:val="008C4B0C"/>
    <w:pPr>
      <w:keepNext/>
      <w:spacing w:after="220"/>
      <w:jc w:val="center"/>
      <w:outlineLvl w:val="3"/>
    </w:pPr>
    <w:rPr>
      <w:rFonts w:ascii="Arial" w:hAnsi="Arial"/>
      <w:i/>
      <w:sz w:val="22"/>
      <w:lang w:val="en-GB"/>
    </w:rPr>
  </w:style>
  <w:style w:type="paragraph" w:styleId="5">
    <w:name w:val="heading 5"/>
    <w:next w:val="stemP2012"/>
    <w:qFormat/>
    <w:rsid w:val="008C4B0C"/>
    <w:pPr>
      <w:keepNext/>
      <w:outlineLvl w:val="4"/>
    </w:pPr>
    <w:rPr>
      <w:rFonts w:ascii="Arial" w:hAnsi="Arial"/>
      <w:b/>
      <w:sz w:val="24"/>
    </w:rPr>
  </w:style>
  <w:style w:type="paragraph" w:styleId="6">
    <w:name w:val="heading 6"/>
    <w:next w:val="stemP2012"/>
    <w:qFormat/>
    <w:rsid w:val="008C4B0C"/>
    <w:pPr>
      <w:spacing w:before="240" w:after="60"/>
      <w:outlineLvl w:val="5"/>
    </w:pPr>
    <w:rPr>
      <w:i/>
      <w:sz w:val="22"/>
      <w:lang w:val="en-GB"/>
    </w:rPr>
  </w:style>
  <w:style w:type="paragraph" w:styleId="7">
    <w:name w:val="heading 7"/>
    <w:next w:val="stemP2012"/>
    <w:qFormat/>
    <w:rsid w:val="008C4B0C"/>
    <w:pPr>
      <w:spacing w:before="240" w:after="60"/>
      <w:outlineLvl w:val="6"/>
    </w:pPr>
    <w:rPr>
      <w:rFonts w:ascii="Arial" w:hAnsi="Arial"/>
      <w:lang w:val="en-GB"/>
    </w:rPr>
  </w:style>
  <w:style w:type="paragraph" w:styleId="8">
    <w:name w:val="heading 8"/>
    <w:next w:val="stemP2012"/>
    <w:qFormat/>
    <w:rsid w:val="008C4B0C"/>
    <w:pPr>
      <w:spacing w:before="240" w:after="60"/>
      <w:outlineLvl w:val="7"/>
    </w:pPr>
    <w:rPr>
      <w:rFonts w:ascii="Arial" w:hAnsi="Arial"/>
      <w:i/>
      <w:lang w:val="en-GB"/>
    </w:rPr>
  </w:style>
  <w:style w:type="paragraph" w:styleId="9">
    <w:name w:val="heading 9"/>
    <w:next w:val="stemP2012"/>
    <w:qFormat/>
    <w:rsid w:val="008C4B0C"/>
    <w:p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knowledgmentP2012">
    <w:name w:val="acknowledgment_P2012"/>
    <w:next w:val="a"/>
    <w:rsid w:val="004B046B"/>
    <w:pPr>
      <w:widowControl w:val="0"/>
      <w:spacing w:before="480"/>
    </w:pPr>
    <w:rPr>
      <w:rFonts w:ascii="Arial" w:hAnsi="Arial"/>
      <w:vanish/>
      <w:sz w:val="18"/>
      <w:lang w:val="en-GB" w:eastAsia="en-US"/>
    </w:rPr>
  </w:style>
  <w:style w:type="paragraph" w:customStyle="1" w:styleId="arial10CP2012">
    <w:name w:val="arial10C_P2012"/>
    <w:rsid w:val="004B046B"/>
    <w:pPr>
      <w:jc w:val="center"/>
    </w:pPr>
    <w:rPr>
      <w:rFonts w:ascii="Arial" w:hAnsi="Arial" w:cs="Arial"/>
      <w:lang w:val="en-GB" w:eastAsia="en-US"/>
    </w:rPr>
  </w:style>
  <w:style w:type="paragraph" w:customStyle="1" w:styleId="arial10CBP2012">
    <w:name w:val="arial10CB_P2012"/>
    <w:rsid w:val="004B046B"/>
    <w:pPr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arial10LP2012">
    <w:name w:val="arial10L_P2012"/>
    <w:rsid w:val="004B046B"/>
    <w:rPr>
      <w:rFonts w:ascii="Arial" w:hAnsi="Arial" w:cs="Arial"/>
      <w:lang w:val="en-GB" w:eastAsia="en-US"/>
    </w:rPr>
  </w:style>
  <w:style w:type="paragraph" w:customStyle="1" w:styleId="arial10LBP2012">
    <w:name w:val="arial10LB_P2012"/>
    <w:rsid w:val="004B046B"/>
    <w:rPr>
      <w:rFonts w:ascii="Arial" w:hAnsi="Arial" w:cs="Arial"/>
      <w:b/>
      <w:bCs/>
      <w:lang w:val="en-GB" w:eastAsia="en-US"/>
    </w:rPr>
  </w:style>
  <w:style w:type="paragraph" w:customStyle="1" w:styleId="arial10RP2012">
    <w:name w:val="arial10R_P2012"/>
    <w:rsid w:val="004B046B"/>
    <w:pPr>
      <w:jc w:val="right"/>
    </w:pPr>
    <w:rPr>
      <w:rFonts w:ascii="Arial" w:hAnsi="Arial" w:cs="Arial"/>
      <w:lang w:val="en-GB" w:eastAsia="en-US"/>
    </w:rPr>
  </w:style>
  <w:style w:type="paragraph" w:customStyle="1" w:styleId="arial10RBP2012">
    <w:name w:val="arial10RB_P2012"/>
    <w:rsid w:val="004B046B"/>
    <w:pPr>
      <w:jc w:val="right"/>
    </w:pPr>
    <w:rPr>
      <w:rFonts w:ascii="Arial" w:hAnsi="Arial" w:cs="Arial"/>
      <w:b/>
      <w:bCs/>
      <w:lang w:val="en-GB" w:eastAsia="en-US"/>
    </w:rPr>
  </w:style>
  <w:style w:type="paragraph" w:customStyle="1" w:styleId="arial8CP2012">
    <w:name w:val="arial8C_P2012"/>
    <w:rsid w:val="004B046B"/>
    <w:pPr>
      <w:jc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CBP2012">
    <w:name w:val="arial8CB_P2012"/>
    <w:rsid w:val="004B046B"/>
    <w:pPr>
      <w:jc w:val="center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LP2012">
    <w:name w:val="arial8L_P2012"/>
    <w:rsid w:val="004B046B"/>
    <w:rPr>
      <w:rFonts w:ascii="Arial" w:hAnsi="Arial" w:cs="Arial"/>
      <w:sz w:val="16"/>
      <w:szCs w:val="16"/>
      <w:lang w:val="en-GB" w:eastAsia="en-US"/>
    </w:rPr>
  </w:style>
  <w:style w:type="paragraph" w:customStyle="1" w:styleId="arial8LBP2012">
    <w:name w:val="arial8LB_P2012"/>
    <w:rsid w:val="004B046B"/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RP2012">
    <w:name w:val="arial8R_P2012"/>
    <w:rsid w:val="004B046B"/>
    <w:pPr>
      <w:jc w:val="right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RBP2012">
    <w:name w:val="arial8RB_P2012"/>
    <w:rsid w:val="004B046B"/>
    <w:pPr>
      <w:jc w:val="right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9CP2012">
    <w:name w:val="arial9C_P2012"/>
    <w:rsid w:val="004B046B"/>
    <w:pPr>
      <w:jc w:val="center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CBP2012">
    <w:name w:val="arial9CB_P2012"/>
    <w:rsid w:val="004B046B"/>
    <w:pPr>
      <w:jc w:val="center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LP2012">
    <w:name w:val="arial9L_P2012"/>
    <w:rsid w:val="004B046B"/>
    <w:rPr>
      <w:rFonts w:ascii="Arial" w:hAnsi="Arial" w:cs="Arial"/>
      <w:sz w:val="18"/>
      <w:szCs w:val="18"/>
      <w:lang w:val="en-GB" w:eastAsia="en-US"/>
    </w:rPr>
  </w:style>
  <w:style w:type="paragraph" w:customStyle="1" w:styleId="arial9LBP2012">
    <w:name w:val="arial9LB_P2012"/>
    <w:rsid w:val="004B046B"/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RP2012">
    <w:name w:val="arial9R_P2012"/>
    <w:rsid w:val="004B046B"/>
    <w:pPr>
      <w:jc w:val="right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RBP2012">
    <w:name w:val="arial9RB_P2012"/>
    <w:rsid w:val="004B046B"/>
    <w:pPr>
      <w:jc w:val="right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CaptionP2012">
    <w:name w:val="Caption_P2012"/>
    <w:rsid w:val="004B046B"/>
    <w:pPr>
      <w:spacing w:before="80" w:after="120"/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CreditLabelP2012">
    <w:name w:val="Credit Label_P2012"/>
    <w:next w:val="a"/>
    <w:rsid w:val="004B046B"/>
    <w:pPr>
      <w:keepNext/>
      <w:widowControl w:val="0"/>
      <w:spacing w:before="240"/>
    </w:pPr>
    <w:rPr>
      <w:rFonts w:ascii="Arial" w:hAnsi="Arial" w:cs="Arial"/>
      <w:b/>
      <w:bCs/>
      <w:i/>
      <w:iCs/>
      <w:sz w:val="22"/>
      <w:szCs w:val="22"/>
      <w:lang w:val="en-GB" w:eastAsia="en-US"/>
    </w:rPr>
  </w:style>
  <w:style w:type="paragraph" w:customStyle="1" w:styleId="Heading2TOPpageP2012">
    <w:name w:val="Heading2TOPpage_P2012"/>
    <w:next w:val="a"/>
    <w:rsid w:val="004B046B"/>
    <w:pPr>
      <w:keepNext/>
      <w:pageBreakBefore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Heading2NoPageBreakP2012">
    <w:name w:val="Heading2NoPageBreak_P2012"/>
    <w:basedOn w:val="Heading2TOPpageP2012"/>
    <w:next w:val="a"/>
    <w:rsid w:val="004B046B"/>
    <w:pPr>
      <w:pageBreakBefore w:val="0"/>
    </w:pPr>
  </w:style>
  <w:style w:type="paragraph" w:customStyle="1" w:styleId="Heading2NPB40ptbeforeP2012">
    <w:name w:val="Heading2NPB_40ptbefore_P2012"/>
    <w:basedOn w:val="Heading2NoPageBreakP2012"/>
    <w:rsid w:val="004B046B"/>
    <w:pPr>
      <w:spacing w:before="800"/>
    </w:pPr>
  </w:style>
  <w:style w:type="paragraph" w:customStyle="1" w:styleId="introP2012">
    <w:name w:val="intro_P2012"/>
    <w:rsid w:val="004B046B"/>
    <w:pPr>
      <w:keepNext/>
      <w:pageBreakBefore/>
      <w:widowControl w:val="0"/>
      <w:spacing w:after="240"/>
      <w:jc w:val="both"/>
    </w:pPr>
    <w:rPr>
      <w:rFonts w:ascii="Arial" w:hAnsi="Arial"/>
      <w:i/>
      <w:sz w:val="22"/>
      <w:lang w:val="en-GB" w:eastAsia="en-US"/>
    </w:rPr>
  </w:style>
  <w:style w:type="paragraph" w:customStyle="1" w:styleId="intronoPageBreakP2012">
    <w:name w:val="intro_noPageBreak_P2012"/>
    <w:basedOn w:val="introP2012"/>
    <w:next w:val="introP2012"/>
    <w:rsid w:val="004B046B"/>
    <w:pPr>
      <w:pageBreakBefore w:val="0"/>
    </w:pPr>
  </w:style>
  <w:style w:type="paragraph" w:customStyle="1" w:styleId="introSamePageP2012">
    <w:name w:val="intro_SamePage_P2012"/>
    <w:basedOn w:val="intronoPageBreakP2012"/>
    <w:rsid w:val="004B046B"/>
    <w:pPr>
      <w:spacing w:before="480"/>
    </w:pPr>
  </w:style>
  <w:style w:type="character" w:customStyle="1" w:styleId="ItemCodesP2012">
    <w:name w:val="ItemCodes_P2012"/>
    <w:basedOn w:val="a0"/>
    <w:rsid w:val="004B046B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character" w:customStyle="1" w:styleId="ItemLabelP2012">
    <w:name w:val="ItemLabel_P2012"/>
    <w:basedOn w:val="a0"/>
    <w:rsid w:val="004B046B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lineP2012">
    <w:name w:val="line_P2012"/>
    <w:rsid w:val="004B046B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hAnsi="Arial" w:cs="Arial"/>
      <w:sz w:val="22"/>
      <w:szCs w:val="22"/>
      <w:lang w:val="en-GB" w:eastAsia="en-US"/>
    </w:rPr>
  </w:style>
  <w:style w:type="paragraph" w:customStyle="1" w:styleId="NarrativeP2012">
    <w:name w:val="Narrative_P2012"/>
    <w:rsid w:val="004B046B"/>
    <w:pPr>
      <w:ind w:firstLine="227"/>
    </w:pPr>
    <w:rPr>
      <w:sz w:val="24"/>
      <w:szCs w:val="22"/>
      <w:lang w:val="en-GB" w:eastAsia="en-US"/>
    </w:rPr>
  </w:style>
  <w:style w:type="paragraph" w:customStyle="1" w:styleId="NewspaperP2012">
    <w:name w:val="Newspaper_P2012"/>
    <w:rsid w:val="004B046B"/>
    <w:pPr>
      <w:spacing w:after="240"/>
    </w:pPr>
    <w:rPr>
      <w:sz w:val="22"/>
      <w:szCs w:val="22"/>
      <w:lang w:val="en-GB" w:eastAsia="en-US"/>
    </w:rPr>
  </w:style>
  <w:style w:type="paragraph" w:customStyle="1" w:styleId="NewspaperHeadingP2012">
    <w:name w:val="NewspaperHeading_P2012"/>
    <w:rsid w:val="004B046B"/>
    <w:pPr>
      <w:spacing w:before="120" w:after="240"/>
      <w:jc w:val="center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Notice14ptP2012">
    <w:name w:val="Notice_14pt_P2012"/>
    <w:basedOn w:val="NewspaperP2012"/>
    <w:rsid w:val="004B046B"/>
    <w:pPr>
      <w:spacing w:before="60" w:after="60"/>
    </w:pPr>
    <w:rPr>
      <w:bCs/>
      <w:sz w:val="28"/>
    </w:rPr>
  </w:style>
  <w:style w:type="paragraph" w:customStyle="1" w:styleId="NoticeHeadingP2012">
    <w:name w:val="NoticeHeading_P2012"/>
    <w:basedOn w:val="NewspaperHeadingP2012"/>
    <w:next w:val="Notice14ptP2012"/>
    <w:rsid w:val="004B046B"/>
    <w:pPr>
      <w:spacing w:before="0"/>
    </w:pPr>
    <w:rPr>
      <w:rFonts w:ascii="Times New Roman" w:hAnsi="Times New Roman"/>
      <w:bCs w:val="0"/>
      <w:caps w:val="0"/>
      <w:sz w:val="36"/>
    </w:rPr>
  </w:style>
  <w:style w:type="paragraph" w:styleId="a3">
    <w:name w:val="Balloon Text"/>
    <w:semiHidden/>
    <w:rsid w:val="00D56ACA"/>
    <w:rPr>
      <w:rFonts w:ascii="Tahoma" w:hAnsi="Tahoma" w:cs="Tahoma"/>
      <w:sz w:val="16"/>
      <w:szCs w:val="16"/>
      <w:lang w:val="en-GB" w:eastAsia="en-US"/>
    </w:rPr>
  </w:style>
  <w:style w:type="numbering" w:customStyle="1" w:styleId="NumberedListTemplateP2012">
    <w:name w:val="NumberedListTemplate_P2012"/>
    <w:basedOn w:val="a2"/>
    <w:semiHidden/>
    <w:rsid w:val="004B046B"/>
    <w:pPr>
      <w:numPr>
        <w:numId w:val="30"/>
      </w:numPr>
    </w:pPr>
  </w:style>
  <w:style w:type="paragraph" w:customStyle="1" w:styleId="NumberingABCDP2012">
    <w:name w:val="NumberingABCD_P2012"/>
    <w:rsid w:val="001933EF"/>
    <w:pPr>
      <w:keepNext/>
      <w:keepLines/>
      <w:numPr>
        <w:numId w:val="31"/>
      </w:numPr>
      <w:ind w:left="357" w:hanging="357"/>
    </w:pPr>
    <w:rPr>
      <w:rFonts w:ascii="Arial" w:hAnsi="Arial" w:cs="Arial"/>
      <w:sz w:val="22"/>
      <w:szCs w:val="22"/>
      <w:lang w:val="en-GB" w:eastAsia="en-US"/>
    </w:rPr>
  </w:style>
  <w:style w:type="paragraph" w:customStyle="1" w:styleId="QNIntentHeadingP2012">
    <w:name w:val="QN Intent Heading_P2012"/>
    <w:next w:val="a"/>
    <w:rsid w:val="004B046B"/>
    <w:pPr>
      <w:widowControl w:val="0"/>
      <w:spacing w:after="60"/>
      <w:ind w:left="567" w:hanging="567"/>
    </w:pPr>
    <w:rPr>
      <w:rFonts w:ascii="Arial" w:hAnsi="Arial"/>
      <w:caps/>
      <w:sz w:val="22"/>
      <w:lang w:val="en-GB" w:eastAsia="en-US"/>
    </w:rPr>
  </w:style>
  <w:style w:type="paragraph" w:customStyle="1" w:styleId="QNIntenttextP2012">
    <w:name w:val="QN Intent text_P2012"/>
    <w:basedOn w:val="QNIntentHeadingP2012"/>
    <w:uiPriority w:val="99"/>
    <w:rsid w:val="004B046B"/>
    <w:pPr>
      <w:ind w:firstLine="0"/>
    </w:pPr>
    <w:rPr>
      <w:caps w:val="0"/>
    </w:rPr>
  </w:style>
  <w:style w:type="paragraph" w:customStyle="1" w:styleId="ScoreP2012">
    <w:name w:val="Score_P2012"/>
    <w:next w:val="a"/>
    <w:rsid w:val="004B046B"/>
    <w:pPr>
      <w:widowControl w:val="0"/>
      <w:spacing w:before="240"/>
      <w:ind w:left="992" w:hanging="992"/>
    </w:pPr>
    <w:rPr>
      <w:rFonts w:ascii="Arial" w:hAnsi="Arial" w:cs="Arial"/>
      <w:sz w:val="22"/>
      <w:szCs w:val="22"/>
      <w:lang w:val="en-GB" w:eastAsia="en-US"/>
    </w:rPr>
  </w:style>
  <w:style w:type="paragraph" w:customStyle="1" w:styleId="ScoringAnswerP2012">
    <w:name w:val="Scoring Answer_P2012"/>
    <w:link w:val="ScoringAnswerP2012Char"/>
    <w:rsid w:val="004B046B"/>
    <w:pPr>
      <w:numPr>
        <w:numId w:val="3"/>
      </w:numPr>
      <w:tabs>
        <w:tab w:val="clear" w:pos="1522"/>
        <w:tab w:val="left" w:pos="1162"/>
      </w:tabs>
      <w:ind w:left="1162" w:hanging="170"/>
    </w:pPr>
    <w:rPr>
      <w:rFonts w:ascii="Arial" w:hAnsi="Arial" w:cs="Arial"/>
      <w:lang w:val="en-GB" w:eastAsia="en-US"/>
    </w:rPr>
  </w:style>
  <w:style w:type="paragraph" w:customStyle="1" w:styleId="ScoringAnsweritalicP2012">
    <w:name w:val="Scoring Answer italic_P2012"/>
    <w:basedOn w:val="ScoringAnswerP2012"/>
    <w:link w:val="ScoringAnsweritalicP2012Char"/>
    <w:rsid w:val="004B046B"/>
    <w:rPr>
      <w:i/>
    </w:rPr>
  </w:style>
  <w:style w:type="paragraph" w:customStyle="1" w:styleId="ScoringAnswerunbulletedP2012">
    <w:name w:val="Scoring Answer unbulleted_P2012"/>
    <w:basedOn w:val="ScoringAnswerP2012"/>
    <w:rsid w:val="004B046B"/>
    <w:pPr>
      <w:numPr>
        <w:numId w:val="0"/>
      </w:numPr>
      <w:ind w:left="1162"/>
    </w:pPr>
  </w:style>
  <w:style w:type="paragraph" w:customStyle="1" w:styleId="stemP2012">
    <w:name w:val="stem_P2012"/>
    <w:link w:val="stemP2012Char"/>
    <w:rsid w:val="004B046B"/>
    <w:pPr>
      <w:keepNext/>
      <w:spacing w:after="220"/>
    </w:pPr>
    <w:rPr>
      <w:rFonts w:ascii="Arial" w:hAnsi="Arial" w:cs="Arial"/>
      <w:sz w:val="22"/>
      <w:szCs w:val="22"/>
      <w:lang w:val="en-GB" w:eastAsia="en-US"/>
    </w:rPr>
  </w:style>
  <w:style w:type="paragraph" w:customStyle="1" w:styleId="stemwithspacebeforeP2012">
    <w:name w:val="stem with space before_P2012"/>
    <w:basedOn w:val="stemP2012"/>
    <w:link w:val="stemwithspacebeforeP2012Char"/>
    <w:rsid w:val="004B046B"/>
    <w:pPr>
      <w:spacing w:before="240"/>
    </w:pPr>
  </w:style>
  <w:style w:type="character" w:styleId="a4">
    <w:name w:val="line number"/>
    <w:basedOn w:val="a0"/>
    <w:semiHidden/>
    <w:rsid w:val="00D56ACA"/>
  </w:style>
  <w:style w:type="paragraph" w:customStyle="1" w:styleId="ScoringCommentP2012">
    <w:name w:val="Scoring Comment_P2012"/>
    <w:basedOn w:val="stemwithspacebeforeP2012"/>
    <w:link w:val="ScoringCommentP2012Char"/>
    <w:rsid w:val="004B046B"/>
    <w:pPr>
      <w:spacing w:after="0"/>
    </w:pPr>
  </w:style>
  <w:style w:type="paragraph" w:customStyle="1" w:styleId="ScoringLabelP2012">
    <w:name w:val="Scoring Label_P2012"/>
    <w:next w:val="CreditLabelP2012"/>
    <w:rsid w:val="004B046B"/>
    <w:pPr>
      <w:keepNext/>
      <w:widowControl w:val="0"/>
      <w:spacing w:before="240" w:after="120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stembulletP2012">
    <w:name w:val="stem bullet_P2012"/>
    <w:basedOn w:val="stemP2012"/>
    <w:rsid w:val="004B046B"/>
    <w:pPr>
      <w:numPr>
        <w:numId w:val="34"/>
      </w:numPr>
    </w:pPr>
  </w:style>
  <w:style w:type="paragraph" w:customStyle="1" w:styleId="stemNKWNP2012">
    <w:name w:val="stem_NKWN_P2012"/>
    <w:basedOn w:val="stemP2012"/>
    <w:rsid w:val="004B046B"/>
    <w:pPr>
      <w:keepNext w:val="0"/>
    </w:pPr>
  </w:style>
  <w:style w:type="paragraph" w:customStyle="1" w:styleId="tablerowLP2012">
    <w:name w:val="table_row_L_P2012"/>
    <w:rsid w:val="004B046B"/>
    <w:pPr>
      <w:keepNext/>
      <w:spacing w:before="120" w:after="120"/>
    </w:pPr>
    <w:rPr>
      <w:rFonts w:ascii="Arial" w:hAnsi="Arial"/>
      <w:sz w:val="22"/>
      <w:szCs w:val="22"/>
      <w:lang w:val="en-GB" w:eastAsia="en-US"/>
    </w:rPr>
  </w:style>
  <w:style w:type="paragraph" w:customStyle="1" w:styleId="tablerowCP2012">
    <w:name w:val="table_row_C_P2012"/>
    <w:basedOn w:val="tablerowLP2012"/>
    <w:rsid w:val="004B046B"/>
    <w:pPr>
      <w:jc w:val="center"/>
    </w:pPr>
  </w:style>
  <w:style w:type="paragraph" w:customStyle="1" w:styleId="tableheaderCP2012">
    <w:name w:val="table_header_C_P2012"/>
    <w:basedOn w:val="tablerowCP2012"/>
    <w:rsid w:val="004B046B"/>
    <w:rPr>
      <w:b/>
      <w:bCs/>
    </w:rPr>
  </w:style>
  <w:style w:type="paragraph" w:customStyle="1" w:styleId="tableheaderLP2012">
    <w:name w:val="table_header_L_P2012"/>
    <w:basedOn w:val="tablerowLP2012"/>
    <w:rsid w:val="004B046B"/>
    <w:rPr>
      <w:b/>
      <w:bCs/>
    </w:rPr>
  </w:style>
  <w:style w:type="paragraph" w:customStyle="1" w:styleId="textbodyP2012">
    <w:name w:val="text body_P2012"/>
    <w:rsid w:val="004B046B"/>
    <w:pPr>
      <w:widowControl w:val="0"/>
      <w:spacing w:after="120"/>
      <w:ind w:firstLine="284"/>
    </w:pPr>
    <w:rPr>
      <w:rFonts w:ascii="Arial" w:hAnsi="Arial"/>
      <w:sz w:val="22"/>
      <w:lang w:val="en-GB" w:eastAsia="en-GB"/>
    </w:rPr>
  </w:style>
  <w:style w:type="paragraph" w:customStyle="1" w:styleId="textbodynoindentP2012">
    <w:name w:val="text body no indent_P2012"/>
    <w:basedOn w:val="textbodyP2012"/>
    <w:rsid w:val="004B046B"/>
    <w:pPr>
      <w:ind w:firstLine="0"/>
    </w:pPr>
  </w:style>
  <w:style w:type="paragraph" w:customStyle="1" w:styleId="textheadingP2012">
    <w:name w:val="text heading_P2012"/>
    <w:rsid w:val="004B046B"/>
    <w:pPr>
      <w:keepNext/>
      <w:widowControl w:val="0"/>
      <w:spacing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extitemlabelP2012">
    <w:name w:val="text/item label_P2012"/>
    <w:rsid w:val="004B046B"/>
    <w:pPr>
      <w:keepNext/>
      <w:widowControl w:val="0"/>
      <w:spacing w:before="1100"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ranslationNoteP2012">
    <w:name w:val="Translation Note_P2012"/>
    <w:rsid w:val="004B046B"/>
    <w:pPr>
      <w:keepNext/>
      <w:widowControl w:val="0"/>
      <w:spacing w:before="120" w:after="120"/>
    </w:pPr>
    <w:rPr>
      <w:b/>
      <w:bCs/>
      <w:kern w:val="32"/>
      <w:sz w:val="22"/>
      <w:szCs w:val="22"/>
      <w:lang w:val="en-GB" w:eastAsia="en-US"/>
    </w:rPr>
  </w:style>
  <w:style w:type="paragraph" w:customStyle="1" w:styleId="UNITheadingP2012">
    <w:name w:val="UNIT heading_P2012"/>
    <w:next w:val="stemP2012"/>
    <w:rsid w:val="004B046B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styleId="a5">
    <w:name w:val="TOC Heading"/>
    <w:qFormat/>
    <w:rsid w:val="004B046B"/>
    <w:pPr>
      <w:spacing w:after="480"/>
      <w:jc w:val="center"/>
    </w:pPr>
    <w:rPr>
      <w:rFonts w:ascii="Arial Black" w:hAnsi="Arial Black"/>
      <w:caps/>
      <w:sz w:val="24"/>
      <w:szCs w:val="24"/>
      <w:lang w:eastAsia="en-US"/>
    </w:rPr>
  </w:style>
  <w:style w:type="paragraph" w:styleId="a6">
    <w:name w:val="footer"/>
    <w:link w:val="a7"/>
    <w:uiPriority w:val="99"/>
    <w:rsid w:val="004B046B"/>
    <w:pPr>
      <w:pBdr>
        <w:top w:val="single" w:sz="4" w:space="1" w:color="auto"/>
      </w:pBdr>
      <w:tabs>
        <w:tab w:val="center" w:pos="4153"/>
        <w:tab w:val="right" w:pos="8930"/>
      </w:tabs>
      <w:ind w:right="-652"/>
      <w:jc w:val="both"/>
    </w:pPr>
    <w:rPr>
      <w:rFonts w:ascii="Arial" w:hAnsi="Arial"/>
      <w:sz w:val="22"/>
      <w:lang w:val="en-GB" w:eastAsia="en-US"/>
    </w:rPr>
  </w:style>
  <w:style w:type="table" w:styleId="a8">
    <w:name w:val="Table Grid"/>
    <w:basedOn w:val="a1"/>
    <w:semiHidden/>
    <w:rsid w:val="004B0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oringAnswerP2012Char">
    <w:name w:val="Scoring Answer_P2012 Char"/>
    <w:basedOn w:val="a0"/>
    <w:link w:val="ScoringAnswerP2012"/>
    <w:rsid w:val="004B046B"/>
    <w:rPr>
      <w:rFonts w:ascii="Arial" w:hAnsi="Arial" w:cs="Arial"/>
      <w:lang w:val="en-GB" w:eastAsia="en-US" w:bidi="ar-SA"/>
    </w:rPr>
  </w:style>
  <w:style w:type="character" w:customStyle="1" w:styleId="stemP2012Char">
    <w:name w:val="stem_P2012 Char"/>
    <w:basedOn w:val="a0"/>
    <w:link w:val="stemP2012"/>
    <w:rsid w:val="004B046B"/>
    <w:rPr>
      <w:rFonts w:ascii="Arial" w:hAnsi="Arial" w:cs="Arial"/>
      <w:sz w:val="22"/>
      <w:szCs w:val="22"/>
      <w:lang w:val="en-GB" w:eastAsia="en-US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4B046B"/>
  </w:style>
  <w:style w:type="character" w:customStyle="1" w:styleId="ScoringCommentP2012Char">
    <w:name w:val="Scoring Comment_P2012 Char"/>
    <w:basedOn w:val="stemwithspacebeforeP2012Char"/>
    <w:link w:val="ScoringCommentP2012"/>
    <w:rsid w:val="004B046B"/>
  </w:style>
  <w:style w:type="character" w:customStyle="1" w:styleId="ScoringAnsweritalicP2012Char">
    <w:name w:val="Scoring Answer italic_P2012 Char"/>
    <w:basedOn w:val="ScoringAnswerP2012Char"/>
    <w:link w:val="ScoringAnsweritalicP2012"/>
    <w:rsid w:val="004B046B"/>
    <w:rPr>
      <w:i/>
    </w:rPr>
  </w:style>
  <w:style w:type="paragraph" w:customStyle="1" w:styleId="halflineP2012">
    <w:name w:val="half line_P2012"/>
    <w:basedOn w:val="lineP2012"/>
    <w:rsid w:val="00A752C8"/>
    <w:pPr>
      <w:tabs>
        <w:tab w:val="left" w:leader="dot" w:pos="3969"/>
      </w:tabs>
    </w:pPr>
  </w:style>
  <w:style w:type="paragraph" w:customStyle="1" w:styleId="intronoPageBreakspbeforeP2012">
    <w:name w:val="intro_noPageBreak_spbefore_P2012"/>
    <w:basedOn w:val="intronoPageBreakP2012"/>
    <w:rsid w:val="001A5299"/>
    <w:pPr>
      <w:spacing w:before="60" w:after="120"/>
    </w:pPr>
  </w:style>
  <w:style w:type="paragraph" w:styleId="a9">
    <w:name w:val="header"/>
    <w:basedOn w:val="a"/>
    <w:rsid w:val="00DE2E56"/>
    <w:pPr>
      <w:tabs>
        <w:tab w:val="center" w:pos="4153"/>
        <w:tab w:val="right" w:pos="8306"/>
      </w:tabs>
    </w:pPr>
  </w:style>
  <w:style w:type="character" w:styleId="aa">
    <w:name w:val="Strong"/>
    <w:basedOn w:val="a0"/>
    <w:uiPriority w:val="22"/>
    <w:qFormat/>
    <w:rsid w:val="00CB1B1C"/>
    <w:rPr>
      <w:b/>
      <w:bCs/>
    </w:rPr>
  </w:style>
  <w:style w:type="paragraph" w:customStyle="1" w:styleId="stemwithpagebreakbeforeP2012">
    <w:name w:val="stem with page break before_P2012"/>
    <w:basedOn w:val="stemP2012"/>
    <w:next w:val="stemP2012"/>
    <w:rsid w:val="00E055E3"/>
    <w:pPr>
      <w:pageBreakBefore/>
    </w:pPr>
  </w:style>
  <w:style w:type="paragraph" w:customStyle="1" w:styleId="introSamePageP2009">
    <w:name w:val="intro_SamePage_P2009"/>
    <w:basedOn w:val="a"/>
    <w:rsid w:val="00F953A3"/>
    <w:pPr>
      <w:keepNext/>
      <w:widowControl w:val="0"/>
      <w:spacing w:before="480" w:after="240"/>
      <w:jc w:val="both"/>
    </w:pPr>
    <w:rPr>
      <w:i/>
      <w:szCs w:val="20"/>
    </w:rPr>
  </w:style>
  <w:style w:type="paragraph" w:customStyle="1" w:styleId="UNITheadingP2009">
    <w:name w:val="UNIT heading_P2009"/>
    <w:next w:val="a"/>
    <w:rsid w:val="00F953A3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customStyle="1" w:styleId="CreditLabelP2009">
    <w:name w:val="Credit Label_P2009"/>
    <w:next w:val="a"/>
    <w:rsid w:val="004378FC"/>
    <w:pPr>
      <w:keepNext/>
      <w:widowControl w:val="0"/>
      <w:spacing w:before="240"/>
    </w:pPr>
    <w:rPr>
      <w:rFonts w:ascii="Arial" w:hAnsi="Arial" w:cs="Arial"/>
      <w:b/>
      <w:bCs/>
      <w:i/>
      <w:iCs/>
      <w:sz w:val="22"/>
      <w:szCs w:val="22"/>
      <w:lang w:val="en-GB" w:eastAsia="en-US"/>
    </w:rPr>
  </w:style>
  <w:style w:type="paragraph" w:customStyle="1" w:styleId="Hdng2TOPpageP2009">
    <w:name w:val="Hdng2TOPpage_P2009"/>
    <w:next w:val="a"/>
    <w:rsid w:val="004378FC"/>
    <w:pPr>
      <w:keepNext/>
      <w:pageBreakBefore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Heading2NPB40ptbeforeP2009">
    <w:name w:val="Heading2NPB_40ptbefore_P2009"/>
    <w:basedOn w:val="a"/>
    <w:rsid w:val="004378FC"/>
    <w:pPr>
      <w:keepNext/>
      <w:pBdr>
        <w:top w:val="single" w:sz="4" w:space="6" w:color="auto"/>
      </w:pBdr>
      <w:tabs>
        <w:tab w:val="right" w:pos="8930"/>
      </w:tabs>
      <w:spacing w:before="800" w:after="240" w:line="240" w:lineRule="auto"/>
      <w:ind w:right="-652"/>
      <w:jc w:val="both"/>
      <w:outlineLvl w:val="1"/>
    </w:pPr>
    <w:rPr>
      <w:rFonts w:ascii="Arial Bold" w:eastAsia="Times New Roman" w:hAnsi="Arial Bold" w:cs="Arial"/>
      <w:b/>
      <w:bCs/>
      <w:caps/>
      <w:sz w:val="24"/>
      <w:szCs w:val="24"/>
      <w:lang w:val="en-GB"/>
    </w:rPr>
  </w:style>
  <w:style w:type="character" w:customStyle="1" w:styleId="ItemLabelP2009">
    <w:name w:val="ItemLabel_P2009"/>
    <w:basedOn w:val="a0"/>
    <w:rsid w:val="004378FC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NumberingABCDP2009">
    <w:name w:val="NumberingABCD_P2009"/>
    <w:rsid w:val="004378FC"/>
    <w:pPr>
      <w:keepNext/>
      <w:keepLines/>
      <w:ind w:left="360" w:hanging="360"/>
    </w:pPr>
    <w:rPr>
      <w:rFonts w:ascii="Arial" w:hAnsi="Arial" w:cs="Arial"/>
      <w:sz w:val="22"/>
      <w:szCs w:val="22"/>
      <w:lang w:val="en-GB" w:eastAsia="en-US"/>
    </w:rPr>
  </w:style>
  <w:style w:type="paragraph" w:customStyle="1" w:styleId="QNIntentHeadingP2009">
    <w:name w:val="QN Intent Heading_P2009"/>
    <w:next w:val="a"/>
    <w:rsid w:val="004378FC"/>
    <w:pPr>
      <w:widowControl w:val="0"/>
      <w:spacing w:after="60"/>
      <w:ind w:left="567" w:hanging="567"/>
    </w:pPr>
    <w:rPr>
      <w:rFonts w:ascii="Arial" w:hAnsi="Arial"/>
      <w:caps/>
      <w:sz w:val="22"/>
      <w:lang w:val="en-GB" w:eastAsia="en-US"/>
    </w:rPr>
  </w:style>
  <w:style w:type="paragraph" w:customStyle="1" w:styleId="QNIntenttextP2009">
    <w:name w:val="QN Intent text_P2009"/>
    <w:basedOn w:val="QNIntentHeadingP2009"/>
    <w:rsid w:val="004378FC"/>
    <w:pPr>
      <w:ind w:firstLine="0"/>
    </w:pPr>
    <w:rPr>
      <w:caps w:val="0"/>
    </w:rPr>
  </w:style>
  <w:style w:type="paragraph" w:customStyle="1" w:styleId="ScoreP2009">
    <w:name w:val="Score_P2009"/>
    <w:next w:val="a"/>
    <w:rsid w:val="004378FC"/>
    <w:pPr>
      <w:widowControl w:val="0"/>
      <w:spacing w:before="240"/>
      <w:ind w:left="992" w:hanging="992"/>
    </w:pPr>
    <w:rPr>
      <w:rFonts w:ascii="Arial" w:hAnsi="Arial" w:cs="Arial"/>
      <w:sz w:val="22"/>
      <w:szCs w:val="22"/>
      <w:lang w:val="en-GB" w:eastAsia="en-US"/>
    </w:rPr>
  </w:style>
  <w:style w:type="paragraph" w:customStyle="1" w:styleId="stemP2009">
    <w:name w:val="stem_P2009"/>
    <w:link w:val="stemP2009Char"/>
    <w:rsid w:val="004378FC"/>
    <w:pPr>
      <w:keepNext/>
      <w:spacing w:after="220"/>
    </w:pPr>
    <w:rPr>
      <w:rFonts w:ascii="Arial" w:hAnsi="Arial" w:cs="Arial"/>
      <w:sz w:val="22"/>
      <w:szCs w:val="22"/>
      <w:lang w:val="en-GB" w:eastAsia="en-US"/>
    </w:rPr>
  </w:style>
  <w:style w:type="paragraph" w:customStyle="1" w:styleId="ScoringLabelP2009">
    <w:name w:val="Scoring Label_P2009"/>
    <w:next w:val="CreditLabelP2009"/>
    <w:rsid w:val="004378FC"/>
    <w:pPr>
      <w:keepNext/>
      <w:widowControl w:val="0"/>
      <w:spacing w:before="240" w:after="120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character" w:customStyle="1" w:styleId="stemP2009Char">
    <w:name w:val="stem_P2009 Char"/>
    <w:basedOn w:val="a0"/>
    <w:link w:val="stemP2009"/>
    <w:rsid w:val="004378FC"/>
    <w:rPr>
      <w:rFonts w:ascii="Arial" w:hAnsi="Arial" w:cs="Arial"/>
      <w:sz w:val="22"/>
      <w:szCs w:val="22"/>
      <w:lang w:val="en-GB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C241F"/>
    <w:rPr>
      <w:rFonts w:ascii="Arial" w:hAnsi="Arial"/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erpengf\Desktop\PISA_Unit_2012_3.dotx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PISA_Unit_2012_3.dotx new.dotx</Template>
  <TotalTime>206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 HEADING</vt:lpstr>
      <vt:lpstr>UNIT HEADING</vt:lpstr>
    </vt:vector>
  </TitlesOfParts>
  <Company>ACER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HEADING</dc:title>
  <dc:creator>acerpengf</dc:creator>
  <cp:lastModifiedBy>XP GAME 2008</cp:lastModifiedBy>
  <cp:revision>17</cp:revision>
  <cp:lastPrinted>2014-02-07T10:15:00Z</cp:lastPrinted>
  <dcterms:created xsi:type="dcterms:W3CDTF">2011-12-25T19:25:00Z</dcterms:created>
  <dcterms:modified xsi:type="dcterms:W3CDTF">2014-02-07T12:58:00Z</dcterms:modified>
</cp:coreProperties>
</file>